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A11E">
      <w:pPr>
        <w:snapToGrid w:val="0"/>
        <w:rPr>
          <w:rStyle w:val="10"/>
          <w:rFonts w:ascii="Arial" w:hAnsi="Arial" w:eastAsia="黑体" w:cs="Arial"/>
          <w:b/>
          <w:color w:val="FF0000"/>
          <w:sz w:val="30"/>
          <w:szCs w:val="30"/>
        </w:rPr>
      </w:pPr>
      <w:bookmarkStart w:id="1" w:name="_GoBack"/>
      <w:bookmarkEnd w:id="1"/>
      <w:r>
        <w:rPr>
          <w:rStyle w:val="10"/>
          <w:rFonts w:ascii="Arial" w:hAnsi="Arial" w:eastAsia="黑体" w:cs="Arial"/>
          <w:b/>
          <w:color w:val="FF0000"/>
          <w:sz w:val="30"/>
          <w:szCs w:val="30"/>
        </w:rPr>
        <w:t xml:space="preserve">M5 HiPer Yeast Genomic DNA Kit </w:t>
      </w:r>
    </w:p>
    <w:p w14:paraId="344C95B3">
      <w:pPr>
        <w:snapToGrid w:val="0"/>
        <w:rPr>
          <w:rStyle w:val="10"/>
          <w:rFonts w:ascii="Arial" w:hAnsi="Arial" w:eastAsia="黑体" w:cs="Arial"/>
          <w:b/>
          <w:color w:val="FF0000"/>
          <w:sz w:val="30"/>
          <w:szCs w:val="30"/>
        </w:rPr>
      </w:pPr>
      <w:r>
        <w:rPr>
          <w:rStyle w:val="10"/>
          <w:rFonts w:ascii="Arial" w:hAnsi="Arial" w:eastAsia="黑体" w:cs="Arial"/>
          <w:b/>
          <w:color w:val="FF0000"/>
          <w:sz w:val="30"/>
          <w:szCs w:val="30"/>
        </w:rPr>
        <w:t>酵母基因组DNA提取试剂盒</w:t>
      </w:r>
    </w:p>
    <w:p w14:paraId="77A1DD98">
      <w:pPr>
        <w:snapToGrid w:val="0"/>
        <w:rPr>
          <w:rStyle w:val="10"/>
          <w:rFonts w:ascii="Arial" w:hAnsi="Arial" w:eastAsia="黑体" w:cs="Arial"/>
          <w:color w:val="FF0000"/>
          <w:sz w:val="30"/>
          <w:szCs w:val="30"/>
        </w:rPr>
      </w:pPr>
      <w:r>
        <w:rPr>
          <w:rStyle w:val="10"/>
          <w:rFonts w:ascii="Arial" w:hAnsi="Arial" w:eastAsia="黑体" w:cs="Arial"/>
          <w:b/>
          <w:color w:val="FF0000"/>
          <w:sz w:val="30"/>
          <w:szCs w:val="30"/>
        </w:rPr>
        <w:t>使用说明书</w:t>
      </w:r>
    </w:p>
    <w:p w14:paraId="25DF0E04">
      <w:pPr>
        <w:snapToGrid w:val="0"/>
        <w:jc w:val="center"/>
        <w:rPr>
          <w:rStyle w:val="10"/>
          <w:rFonts w:ascii="Arial" w:hAnsi="Arial" w:eastAsia="黑体" w:cs="Arial"/>
          <w:sz w:val="32"/>
          <w:szCs w:val="32"/>
        </w:rPr>
      </w:pPr>
      <w:r>
        <w:rPr>
          <w:rFonts w:ascii="Arial" w:hAnsi="Arial" w:eastAsia="黑体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自选图形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Y/denPAAAABQEAAA8AAAAA&#10;AAAAAQAgAAAAIgAAAGRycy9kb3ducmV2LnhtbFBLAQIUABQAAAAIAIdO4kC5jaow5AEAAA8EAAAO&#10;AAAAAAAAAAEAIAAAAB4BAABkcnMvZTJvRG9jLnhtbFBLBQYAAAAABgAGAFkBAAB0BQAAAAA=&#10;">
                <v:fill on="f" focussize="0,0"/>
                <v:stroke on="f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Arial" w:hAnsi="Arial" w:eastAsia="黑体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195580</wp:posOffset>
                </wp:positionV>
                <wp:extent cx="3780155" cy="0"/>
                <wp:effectExtent l="0" t="0" r="29845" b="19050"/>
                <wp:wrapNone/>
                <wp:docPr id="6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.95pt;margin-top:15.4pt;height:0pt;width:297.65pt;z-index:251660288;mso-width-relative:page;mso-height-relative:page;" filled="f" stroked="t" coordsize="21600,21600" o:gfxdata="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MK/37WAAAACAEAAA8A&#10;AAAAAAAAAQAgAAAAIgAAAGRycy9kb3ducmV2LnhtbFBLAQIUABQAAAAIAIdO4kAzT+TU4AEAAM8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84A00D4">
      <w:pPr>
        <w:snapToGrid w:val="0"/>
        <w:spacing w:line="360" w:lineRule="auto"/>
        <w:ind w:firstLine="840" w:firstLineChars="400"/>
        <w:rPr>
          <w:rStyle w:val="10"/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171450</wp:posOffset>
                </wp:positionV>
                <wp:extent cx="3780155" cy="0"/>
                <wp:effectExtent l="0" t="0" r="0" b="0"/>
                <wp:wrapNone/>
                <wp:docPr id="7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.95pt;margin-top:13.5pt;height:0pt;width:297.65pt;z-index:251661312;mso-width-relative:page;mso-height-relative:page;" filled="f" stroked="t" coordsize="21600,21600" o:gfxdata="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gX2sDWAAAACAEAAA8A&#10;AAAAAAAAAQAgAAAAIgAAAGRycy9kb3ducmV2LnhtbFBLAQIUABQAAAAIAIdO4kCX19Hr4AEAAM8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0"/>
          <w:rFonts w:ascii="Arial" w:hAnsi="Arial" w:eastAsia="黑体" w:cs="Arial"/>
          <w:sz w:val="18"/>
          <w:szCs w:val="18"/>
        </w:rPr>
        <w:t>产品名称                    单位            货号</w:t>
      </w:r>
    </w:p>
    <w:p w14:paraId="564E6A24">
      <w:pPr>
        <w:snapToGrid w:val="0"/>
        <w:spacing w:line="360" w:lineRule="auto"/>
        <w:rPr>
          <w:rStyle w:val="10"/>
          <w:rFonts w:ascii="Arial" w:hAnsi="Arial" w:eastAsia="黑体" w:cs="Arial"/>
          <w:sz w:val="18"/>
          <w:szCs w:val="18"/>
          <w:lang w:val="pt-BR"/>
        </w:rPr>
      </w:pPr>
      <w:r>
        <w:rPr>
          <w:rStyle w:val="10"/>
          <w:rFonts w:ascii="Arial" w:hAnsi="Arial" w:eastAsia="黑体" w:cs="Arial"/>
          <w:sz w:val="18"/>
          <w:szCs w:val="18"/>
        </w:rPr>
        <w:t>M5 HiPer Yeast Genomic DNA Kit        50T         MF118-01</w:t>
      </w:r>
      <w:r>
        <w:rPr>
          <w:rFonts w:ascii="Arial" w:hAnsi="Arial" w:eastAsia="黑体" w:cs="Ari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159385</wp:posOffset>
                </wp:positionV>
                <wp:extent cx="3780155" cy="0"/>
                <wp:effectExtent l="0" t="0" r="0" b="0"/>
                <wp:wrapNone/>
                <wp:docPr id="8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.95pt;margin-top:12.55pt;height:0pt;width:297.65pt;z-index:251663360;mso-width-relative:page;mso-height-relative:page;" filled="f" stroked="t" coordsize="21600,21600" o:gfxdata="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YdF5LXAAAACAEAAA8A&#10;AAAAAAAAAQAgAAAAIgAAAGRycy9kb3ducmV2LnhtbFBLAQIUABQAAAAIAIdO4kAKrAf5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C52771C">
      <w:pPr>
        <w:snapToGrid w:val="0"/>
        <w:rPr>
          <w:rStyle w:val="10"/>
          <w:rFonts w:ascii="Arial" w:hAnsi="Arial" w:eastAsia="黑体" w:cs="Arial"/>
          <w:sz w:val="20"/>
          <w:szCs w:val="20"/>
          <w:lang w:val="pt-BR"/>
        </w:rPr>
      </w:pPr>
    </w:p>
    <w:p w14:paraId="5B4A86E9">
      <w:pPr>
        <w:spacing w:before="40" w:after="40" w:line="320" w:lineRule="exact"/>
        <w:rPr>
          <w:rFonts w:ascii="Arial" w:hAnsi="Arial" w:eastAsia="黑体" w:cs="Arial"/>
          <w:b/>
          <w:snapToGrid w:val="0"/>
          <w:kern w:val="0"/>
        </w:rPr>
      </w:pPr>
    </w:p>
    <w:p w14:paraId="63CC6675">
      <w:pPr>
        <w:widowControl w:val="0"/>
        <w:tabs>
          <w:tab w:val="left" w:pos="0"/>
        </w:tabs>
        <w:spacing w:before="80" w:after="100" w:line="360" w:lineRule="atLeast"/>
        <w:textAlignment w:val="auto"/>
        <w:rPr>
          <w:rFonts w:ascii="Arial" w:hAnsi="Arial" w:eastAsia="黑体" w:cs="Arial"/>
          <w:kern w:val="0"/>
          <w:sz w:val="18"/>
          <w:szCs w:val="18"/>
        </w:rPr>
      </w:pPr>
      <w:r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  <w:t xml:space="preserve">【适用范围】 </w:t>
      </w:r>
      <w:r>
        <w:rPr>
          <w:rFonts w:ascii="Arial" w:hAnsi="Arial" w:eastAsia="黑体" w:cs="Arial"/>
          <w:sz w:val="18"/>
          <w:szCs w:val="18"/>
        </w:rPr>
        <w:t>适</w:t>
      </w:r>
      <w:r>
        <w:rPr>
          <w:rFonts w:ascii="Arial" w:hAnsi="Arial" w:eastAsia="黑体" w:cs="Arial"/>
          <w:kern w:val="0"/>
          <w:sz w:val="18"/>
          <w:szCs w:val="18"/>
        </w:rPr>
        <w:t>用于快速提取各种</w:t>
      </w:r>
      <w:r>
        <w:rPr>
          <w:rFonts w:ascii="Arial" w:hAnsi="Arial" w:eastAsia="黑体" w:cs="Arial"/>
          <w:color w:val="000000"/>
          <w:kern w:val="0"/>
          <w:sz w:val="18"/>
          <w:szCs w:val="18"/>
        </w:rPr>
        <w:t>酵母</w:t>
      </w:r>
      <w:r>
        <w:rPr>
          <w:rFonts w:ascii="Arial" w:hAnsi="Arial" w:eastAsia="黑体" w:cs="Arial"/>
          <w:kern w:val="0"/>
          <w:sz w:val="18"/>
          <w:szCs w:val="18"/>
        </w:rPr>
        <w:t>基因组DNA</w:t>
      </w:r>
    </w:p>
    <w:p w14:paraId="3DA3CFC8">
      <w:pPr>
        <w:widowControl w:val="0"/>
        <w:tabs>
          <w:tab w:val="left" w:pos="0"/>
        </w:tabs>
        <w:spacing w:before="80" w:after="100" w:line="360" w:lineRule="atLeast"/>
        <w:textAlignment w:val="auto"/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</w:pPr>
    </w:p>
    <w:p w14:paraId="586F8CAB">
      <w:pPr>
        <w:widowControl w:val="0"/>
        <w:tabs>
          <w:tab w:val="left" w:pos="0"/>
        </w:tabs>
        <w:spacing w:before="80" w:after="100" w:line="360" w:lineRule="atLeast"/>
        <w:textAlignment w:val="auto"/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</w:pPr>
      <w:r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  <w:t>【试剂盒组成、储存、稳定性】</w:t>
      </w:r>
    </w:p>
    <w:tbl>
      <w:tblPr>
        <w:tblStyle w:val="8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840"/>
        <w:gridCol w:w="2982"/>
      </w:tblGrid>
      <w:tr w14:paraId="3A52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4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05CC381">
            <w:pPr>
              <w:spacing w:line="280" w:lineRule="atLeast"/>
              <w:rPr>
                <w:rFonts w:ascii="Arial" w:hAnsi="Arial" w:eastAsia="黑体" w:cs="Arial"/>
                <w:b/>
                <w:bCs/>
                <w:sz w:val="18"/>
              </w:rPr>
            </w:pPr>
            <w:r>
              <w:rPr>
                <w:rFonts w:ascii="Arial" w:hAnsi="Arial" w:eastAsia="黑体" w:cs="Arial"/>
                <w:b/>
                <w:bCs/>
                <w:sz w:val="18"/>
              </w:rPr>
              <w:t>试剂盒组成</w:t>
            </w:r>
          </w:p>
        </w:tc>
        <w:tc>
          <w:tcPr>
            <w:tcW w:w="84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32CE335">
            <w:pPr>
              <w:spacing w:line="280" w:lineRule="atLeast"/>
              <w:rPr>
                <w:rFonts w:ascii="Arial" w:hAnsi="Arial" w:eastAsia="黑体" w:cs="Arial"/>
                <w:b/>
                <w:bCs/>
                <w:sz w:val="18"/>
              </w:rPr>
            </w:pPr>
            <w:r>
              <w:rPr>
                <w:rFonts w:ascii="Arial" w:hAnsi="Arial" w:eastAsia="黑体" w:cs="Arial"/>
                <w:b/>
                <w:bCs/>
                <w:sz w:val="18"/>
              </w:rPr>
              <w:t>保存</w:t>
            </w:r>
          </w:p>
        </w:tc>
        <w:tc>
          <w:tcPr>
            <w:tcW w:w="29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08566B0">
            <w:pPr>
              <w:spacing w:line="240" w:lineRule="atLeast"/>
              <w:rPr>
                <w:rFonts w:ascii="Arial" w:hAnsi="Arial" w:eastAsia="黑体" w:cs="Arial"/>
                <w:b/>
                <w:bCs/>
                <w:sz w:val="18"/>
              </w:rPr>
            </w:pPr>
            <w:r>
              <w:rPr>
                <w:rFonts w:ascii="Arial" w:hAnsi="Arial" w:eastAsia="黑体" w:cs="Arial"/>
                <w:b/>
                <w:bCs/>
                <w:sz w:val="18"/>
              </w:rPr>
              <w:t>50</w:t>
            </w:r>
            <w:r>
              <w:rPr>
                <w:rFonts w:hint="eastAsia" w:ascii="Arial" w:hAnsi="Arial" w:eastAsia="黑体" w:cs="Arial"/>
                <w:b/>
                <w:bCs/>
                <w:sz w:val="18"/>
              </w:rPr>
              <w:t>T</w:t>
            </w:r>
          </w:p>
        </w:tc>
      </w:tr>
      <w:tr w14:paraId="7DA8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415" w:type="dxa"/>
            <w:tcBorders>
              <w:top w:val="single" w:color="auto" w:sz="12" w:space="0"/>
            </w:tcBorders>
            <w:vAlign w:val="center"/>
          </w:tcPr>
          <w:p w14:paraId="7D4468AF">
            <w:pPr>
              <w:spacing w:before="40" w:after="40" w:line="240" w:lineRule="atLeas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平衡液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 w14:paraId="664F5A9F">
            <w:pPr>
              <w:spacing w:before="40" w:after="40" w:line="240" w:lineRule="atLeas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tcBorders>
              <w:top w:val="single" w:color="auto" w:sz="12" w:space="0"/>
            </w:tcBorders>
            <w:vAlign w:val="center"/>
          </w:tcPr>
          <w:p w14:paraId="0EE8744C">
            <w:pPr>
              <w:spacing w:before="40" w:after="40" w:line="240" w:lineRule="atLeas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5 ml</w:t>
            </w:r>
          </w:p>
        </w:tc>
      </w:tr>
      <w:tr w14:paraId="14E57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69B6D03F">
            <w:pPr>
              <w:spacing w:line="320" w:lineRule="exact"/>
              <w:rPr>
                <w:rFonts w:ascii="Arial" w:hAnsi="Arial" w:eastAsia="黑体" w:cs="Arial"/>
                <w:b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sz w:val="16"/>
                <w:szCs w:val="18"/>
              </w:rPr>
              <w:t>缓冲液SE</w:t>
            </w:r>
          </w:p>
        </w:tc>
        <w:tc>
          <w:tcPr>
            <w:tcW w:w="840" w:type="dxa"/>
            <w:vAlign w:val="center"/>
          </w:tcPr>
          <w:p w14:paraId="25CB3E9E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vAlign w:val="center"/>
          </w:tcPr>
          <w:p w14:paraId="0EB0205D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15 ml</w:t>
            </w:r>
          </w:p>
        </w:tc>
      </w:tr>
      <w:tr w14:paraId="0EBA2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5526553D">
            <w:pPr>
              <w:spacing w:line="320" w:lineRule="exact"/>
              <w:rPr>
                <w:rFonts w:ascii="Arial" w:hAnsi="Arial" w:eastAsia="黑体" w:cs="Arial"/>
                <w:b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sz w:val="16"/>
                <w:szCs w:val="18"/>
              </w:rPr>
              <w:t>缓冲液YB</w:t>
            </w:r>
          </w:p>
        </w:tc>
        <w:tc>
          <w:tcPr>
            <w:tcW w:w="840" w:type="dxa"/>
            <w:vAlign w:val="center"/>
          </w:tcPr>
          <w:p w14:paraId="7ACAD022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vAlign w:val="center"/>
          </w:tcPr>
          <w:p w14:paraId="4C18A507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10 ml</w:t>
            </w:r>
          </w:p>
        </w:tc>
      </w:tr>
      <w:tr w14:paraId="783C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046187BF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结合液CB</w:t>
            </w:r>
          </w:p>
        </w:tc>
        <w:tc>
          <w:tcPr>
            <w:tcW w:w="840" w:type="dxa"/>
            <w:vAlign w:val="center"/>
          </w:tcPr>
          <w:p w14:paraId="4FB8A249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vAlign w:val="center"/>
          </w:tcPr>
          <w:p w14:paraId="0726F9EE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11 ml</w:t>
            </w:r>
          </w:p>
        </w:tc>
      </w:tr>
      <w:tr w14:paraId="3F02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1C377DCB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去蛋白液PE</w:t>
            </w:r>
          </w:p>
        </w:tc>
        <w:tc>
          <w:tcPr>
            <w:tcW w:w="840" w:type="dxa"/>
            <w:vAlign w:val="center"/>
          </w:tcPr>
          <w:p w14:paraId="411B2033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tcBorders>
              <w:bottom w:val="single" w:color="999999" w:sz="6" w:space="0"/>
            </w:tcBorders>
            <w:vAlign w:val="center"/>
          </w:tcPr>
          <w:p w14:paraId="2585CCB1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16 ml</w:t>
            </w:r>
          </w:p>
        </w:tc>
      </w:tr>
      <w:tr w14:paraId="06B41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64196D32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50E592EE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</w:p>
        </w:tc>
        <w:tc>
          <w:tcPr>
            <w:tcW w:w="2982" w:type="dxa"/>
            <w:tcBorders>
              <w:bottom w:val="single" w:color="999999" w:sz="6" w:space="0"/>
            </w:tcBorders>
            <w:vAlign w:val="center"/>
          </w:tcPr>
          <w:p w14:paraId="67B93FE2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i/>
                <w:sz w:val="16"/>
                <w:szCs w:val="16"/>
              </w:rPr>
              <w:t>第一次使用前按说明加指定量乙醇</w:t>
            </w:r>
          </w:p>
        </w:tc>
      </w:tr>
      <w:tr w14:paraId="78ED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441B82C3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漂洗液WB</w:t>
            </w:r>
          </w:p>
        </w:tc>
        <w:tc>
          <w:tcPr>
            <w:tcW w:w="840" w:type="dxa"/>
            <w:vAlign w:val="center"/>
          </w:tcPr>
          <w:p w14:paraId="766AD808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tcBorders>
              <w:top w:val="single" w:color="999999" w:sz="6" w:space="0"/>
            </w:tcBorders>
            <w:vAlign w:val="center"/>
          </w:tcPr>
          <w:p w14:paraId="1ADD3284">
            <w:pPr>
              <w:spacing w:line="240" w:lineRule="exact"/>
              <w:ind w:left="-3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 xml:space="preserve">13 ml       </w:t>
            </w: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br w:type="textWrapping"/>
            </w:r>
            <w:r>
              <w:rPr>
                <w:rFonts w:ascii="Arial" w:hAnsi="Arial" w:eastAsia="黑体" w:cs="Arial"/>
                <w:b/>
                <w:bCs/>
                <w:i/>
                <w:sz w:val="16"/>
                <w:szCs w:val="16"/>
              </w:rPr>
              <w:t>第一次使用前按说明加指定量乙醇</w:t>
            </w:r>
          </w:p>
        </w:tc>
      </w:tr>
      <w:tr w14:paraId="6ACED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4FA9C268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洗脱缓冲液EB</w:t>
            </w:r>
          </w:p>
        </w:tc>
        <w:tc>
          <w:tcPr>
            <w:tcW w:w="840" w:type="dxa"/>
            <w:vAlign w:val="center"/>
          </w:tcPr>
          <w:p w14:paraId="64414A77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tcBorders>
              <w:top w:val="single" w:color="999999" w:sz="6" w:space="0"/>
            </w:tcBorders>
            <w:vAlign w:val="center"/>
          </w:tcPr>
          <w:p w14:paraId="44058B1F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15 ml</w:t>
            </w:r>
          </w:p>
        </w:tc>
      </w:tr>
      <w:tr w14:paraId="43F4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529DFC2C">
            <w:pPr>
              <w:spacing w:line="340" w:lineRule="atLeas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Lytic Enzyme</w:t>
            </w:r>
          </w:p>
        </w:tc>
        <w:tc>
          <w:tcPr>
            <w:tcW w:w="840" w:type="dxa"/>
            <w:vAlign w:val="center"/>
          </w:tcPr>
          <w:p w14:paraId="26EF3169">
            <w:pPr>
              <w:spacing w:line="340" w:lineRule="atLeas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-20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℃</w:t>
            </w:r>
          </w:p>
        </w:tc>
        <w:tc>
          <w:tcPr>
            <w:tcW w:w="2982" w:type="dxa"/>
            <w:vAlign w:val="center"/>
          </w:tcPr>
          <w:p w14:paraId="0A4C3ABA">
            <w:pPr>
              <w:spacing w:line="340" w:lineRule="atLeas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2.5 ml</w:t>
            </w:r>
          </w:p>
        </w:tc>
      </w:tr>
      <w:tr w14:paraId="641E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08C776B7">
            <w:pPr>
              <w:spacing w:line="24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蛋白酶K  20mg/ml</w:t>
            </w:r>
          </w:p>
        </w:tc>
        <w:tc>
          <w:tcPr>
            <w:tcW w:w="840" w:type="dxa"/>
            <w:vAlign w:val="center"/>
          </w:tcPr>
          <w:p w14:paraId="50695809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-20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℃</w:t>
            </w:r>
          </w:p>
        </w:tc>
        <w:tc>
          <w:tcPr>
            <w:tcW w:w="2982" w:type="dxa"/>
            <w:vAlign w:val="center"/>
          </w:tcPr>
          <w:p w14:paraId="5041BC5A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1 ml</w:t>
            </w:r>
          </w:p>
        </w:tc>
      </w:tr>
      <w:tr w14:paraId="2B2C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vAlign w:val="center"/>
          </w:tcPr>
          <w:p w14:paraId="6454BDD2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吸附柱AC</w:t>
            </w:r>
          </w:p>
        </w:tc>
        <w:tc>
          <w:tcPr>
            <w:tcW w:w="840" w:type="dxa"/>
            <w:vAlign w:val="center"/>
          </w:tcPr>
          <w:p w14:paraId="76D38720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vAlign w:val="center"/>
          </w:tcPr>
          <w:p w14:paraId="113EADB1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50个</w:t>
            </w:r>
          </w:p>
        </w:tc>
      </w:tr>
      <w:tr w14:paraId="360E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15" w:type="dxa"/>
            <w:tcBorders>
              <w:bottom w:val="single" w:color="auto" w:sz="12" w:space="0"/>
            </w:tcBorders>
            <w:vAlign w:val="center"/>
          </w:tcPr>
          <w:p w14:paraId="04C7E7EA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收集管（2ml）</w:t>
            </w:r>
          </w:p>
        </w:tc>
        <w:tc>
          <w:tcPr>
            <w:tcW w:w="840" w:type="dxa"/>
            <w:tcBorders>
              <w:bottom w:val="single" w:color="auto" w:sz="12" w:space="0"/>
            </w:tcBorders>
            <w:vAlign w:val="center"/>
          </w:tcPr>
          <w:p w14:paraId="5FFA4893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室温</w:t>
            </w:r>
          </w:p>
        </w:tc>
        <w:tc>
          <w:tcPr>
            <w:tcW w:w="2982" w:type="dxa"/>
            <w:tcBorders>
              <w:bottom w:val="single" w:color="auto" w:sz="12" w:space="0"/>
            </w:tcBorders>
            <w:vAlign w:val="center"/>
          </w:tcPr>
          <w:p w14:paraId="30C18177">
            <w:pPr>
              <w:spacing w:line="320" w:lineRule="exact"/>
              <w:rPr>
                <w:rFonts w:ascii="Arial" w:hAnsi="Arial" w:eastAsia="黑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黑体" w:cs="Arial"/>
                <w:b/>
                <w:bCs/>
                <w:sz w:val="16"/>
                <w:szCs w:val="16"/>
              </w:rPr>
              <w:t>50个</w:t>
            </w:r>
          </w:p>
        </w:tc>
      </w:tr>
    </w:tbl>
    <w:p w14:paraId="76F30DEE">
      <w:pPr>
        <w:spacing w:line="320" w:lineRule="atLeast"/>
        <w:ind w:firstLine="360" w:firstLineChars="200"/>
        <w:rPr>
          <w:rFonts w:ascii="Arial" w:hAnsi="Arial" w:eastAsia="黑体" w:cs="Arial"/>
          <w:bCs/>
          <w:sz w:val="18"/>
          <w:szCs w:val="18"/>
        </w:rPr>
      </w:pPr>
      <w:r>
        <w:rPr>
          <w:rFonts w:ascii="Arial" w:hAnsi="Arial" w:eastAsia="黑体" w:cs="Arial"/>
          <w:bCs/>
          <w:sz w:val="18"/>
          <w:szCs w:val="18"/>
        </w:rPr>
        <w:t>本试剂盒在室温储存12个月不影响使用效果。</w:t>
      </w:r>
    </w:p>
    <w:p w14:paraId="397EFD35">
      <w:pPr>
        <w:spacing w:line="320" w:lineRule="atLeast"/>
        <w:ind w:firstLine="360" w:firstLineChars="200"/>
        <w:rPr>
          <w:rFonts w:ascii="Arial" w:hAnsi="Arial" w:eastAsia="黑体" w:cs="Arial"/>
          <w:bCs/>
          <w:sz w:val="18"/>
          <w:szCs w:val="18"/>
        </w:rPr>
      </w:pPr>
    </w:p>
    <w:p w14:paraId="1952E539">
      <w:pPr>
        <w:spacing w:line="320" w:lineRule="atLeast"/>
        <w:ind w:firstLine="360" w:firstLineChars="200"/>
        <w:rPr>
          <w:rFonts w:ascii="Arial" w:hAnsi="Arial" w:eastAsia="黑体" w:cs="Arial"/>
          <w:bCs/>
          <w:sz w:val="18"/>
          <w:szCs w:val="18"/>
        </w:rPr>
      </w:pPr>
    </w:p>
    <w:p w14:paraId="30B3318B">
      <w:pPr>
        <w:spacing w:before="60" w:after="60" w:line="320" w:lineRule="atLeast"/>
        <w:rPr>
          <w:rFonts w:ascii="Arial" w:hAnsi="Arial" w:eastAsia="黑体" w:cs="Arial"/>
          <w:bCs/>
          <w:sz w:val="18"/>
          <w:szCs w:val="18"/>
        </w:rPr>
      </w:pPr>
      <w:r>
        <w:rPr>
          <w:rFonts w:ascii="Arial" w:hAnsi="Arial" w:eastAsia="黑体" w:cs="Arial"/>
          <w:bCs/>
          <w:sz w:val="18"/>
          <w:szCs w:val="18"/>
        </w:rPr>
        <w:t>【</w:t>
      </w:r>
      <w:r>
        <w:rPr>
          <w:rFonts w:ascii="Arial" w:hAnsi="Arial" w:eastAsia="黑体" w:cs="Arial"/>
          <w:b/>
          <w:bCs/>
          <w:sz w:val="18"/>
          <w:szCs w:val="18"/>
        </w:rPr>
        <w:t>储存注意事项</w:t>
      </w:r>
      <w:r>
        <w:rPr>
          <w:rFonts w:ascii="Arial" w:hAnsi="Arial" w:eastAsia="黑体" w:cs="Arial"/>
          <w:bCs/>
          <w:sz w:val="18"/>
          <w:szCs w:val="18"/>
        </w:rPr>
        <w:t>】</w:t>
      </w:r>
    </w:p>
    <w:p w14:paraId="5709A52A">
      <w:pPr>
        <w:pStyle w:val="18"/>
        <w:numPr>
          <w:ilvl w:val="0"/>
          <w:numId w:val="1"/>
        </w:numPr>
        <w:spacing w:before="60" w:after="60" w:line="320" w:lineRule="atLeast"/>
        <w:ind w:firstLineChars="0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结合液CB或者去蛋白液PE低温时可能出现析出和沉淀，可以在37°C水浴几分钟帮助重新溶解，恢复澄清透明后冷却到室温即可使用。</w:t>
      </w:r>
    </w:p>
    <w:p w14:paraId="38643103">
      <w:pPr>
        <w:pStyle w:val="18"/>
        <w:numPr>
          <w:ilvl w:val="0"/>
          <w:numId w:val="1"/>
        </w:numPr>
        <w:spacing w:before="60" w:after="60" w:line="320" w:lineRule="atLeast"/>
        <w:ind w:firstLineChars="0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蛋白酶K保存在即用型甘油缓冲液中，常温运输。收到后，不超过25°C室温至少保存6个月，4°C保存12个月，-20°C保存2年。</w:t>
      </w:r>
    </w:p>
    <w:p w14:paraId="50E59B20">
      <w:pPr>
        <w:pStyle w:val="18"/>
        <w:numPr>
          <w:ilvl w:val="0"/>
          <w:numId w:val="1"/>
        </w:numPr>
        <w:spacing w:before="60" w:after="60" w:line="320" w:lineRule="atLeast"/>
        <w:ind w:firstLineChars="0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Lytic Enzyme为蜗牛酶甘油储液，因此比较粘稠，请小心取用，-20°C保存。 蜗牛酶是从蜗牛的嗦囊和消化道中制备的混合酶，它含有纤维素酶，果胶酶，淀粉酶，蛋白酶等20多种酶。适合破碎溶解各种酵母的细胞壁。</w:t>
      </w:r>
    </w:p>
    <w:p w14:paraId="0A6907D5">
      <w:pPr>
        <w:pStyle w:val="18"/>
        <w:numPr>
          <w:ilvl w:val="0"/>
          <w:numId w:val="1"/>
        </w:numPr>
        <w:spacing w:before="60" w:after="60" w:line="320" w:lineRule="atLeast"/>
        <w:ind w:firstLineChars="0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避免试剂长时间暴露于空气中产生挥发、氧化、pH值变化，各溶液使用后应及时盖紧盖子。</w:t>
      </w:r>
    </w:p>
    <w:p w14:paraId="28F4A668">
      <w:pPr>
        <w:spacing w:before="60" w:after="60" w:line="320" w:lineRule="atLeast"/>
        <w:rPr>
          <w:rFonts w:ascii="Arial" w:hAnsi="Arial" w:eastAsia="黑体" w:cs="Arial"/>
          <w:sz w:val="18"/>
          <w:szCs w:val="18"/>
        </w:rPr>
      </w:pPr>
    </w:p>
    <w:p w14:paraId="0A321529">
      <w:pPr>
        <w:spacing w:before="60" w:after="60" w:line="320" w:lineRule="atLeast"/>
        <w:rPr>
          <w:rFonts w:ascii="Arial" w:hAnsi="Arial" w:eastAsia="黑体" w:cs="Arial"/>
          <w:sz w:val="18"/>
          <w:szCs w:val="18"/>
        </w:rPr>
      </w:pPr>
    </w:p>
    <w:p w14:paraId="4851E9C5">
      <w:pPr>
        <w:widowControl w:val="0"/>
        <w:tabs>
          <w:tab w:val="left" w:pos="0"/>
        </w:tabs>
        <w:spacing w:before="80" w:after="100" w:line="360" w:lineRule="atLeast"/>
        <w:textAlignment w:val="auto"/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</w:pPr>
      <w:r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  <w:t>【产品介绍】</w:t>
      </w:r>
    </w:p>
    <w:p w14:paraId="0F2D90B1">
      <w:pPr>
        <w:spacing w:before="80" w:after="100" w:line="360" w:lineRule="atLeast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该试剂盒采用DNA吸附柱和独有的溶液系统，适合于从多种来源的酵母培养物中快速简单地提取基因组DNA。约3ml处于指数生长期的酵母培养液一般一次抽提可纯化出10-15μg的高质量的基因组DNA。纯化DNA产物可直接用于PCR、酶切和杂交等实验。酵母细胞经lytic Enzyme处理去除细胞壁后，独特的结合液/蛋白酶K迅速裂解细胞和灭活细胞内核酸酶，然后基因组DNA在高离序盐状态下选择性吸附于离心柱内硅基质膜， 再通过一系列快速的漂洗－离心的步骤， 抑制物去除液和漂洗液将细胞代谢物，蛋白等杂质去除， 最后低盐的洗脱缓冲液将纯净基因组DNA从硅基质膜上洗脱。</w:t>
      </w:r>
    </w:p>
    <w:p w14:paraId="0E5C9EA3">
      <w:pPr>
        <w:spacing w:before="80" w:after="100" w:line="360" w:lineRule="atLeast"/>
        <w:rPr>
          <w:rFonts w:ascii="Arial" w:hAnsi="Arial" w:eastAsia="黑体" w:cs="Arial"/>
          <w:sz w:val="18"/>
          <w:szCs w:val="18"/>
        </w:rPr>
      </w:pPr>
    </w:p>
    <w:p w14:paraId="09AF1495">
      <w:pPr>
        <w:spacing w:before="80" w:after="100" w:line="360" w:lineRule="atLeast"/>
        <w:rPr>
          <w:rFonts w:ascii="Arial" w:hAnsi="Arial" w:eastAsia="黑体" w:cs="Arial"/>
          <w:sz w:val="18"/>
          <w:szCs w:val="18"/>
        </w:rPr>
      </w:pPr>
    </w:p>
    <w:p w14:paraId="346FB791">
      <w:pPr>
        <w:widowControl w:val="0"/>
        <w:tabs>
          <w:tab w:val="left" w:pos="0"/>
        </w:tabs>
        <w:spacing w:before="80" w:after="100" w:line="360" w:lineRule="atLeast"/>
        <w:textAlignment w:val="auto"/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</w:pPr>
      <w:r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  <w:t>【产品特点】</w:t>
      </w:r>
    </w:p>
    <w:p w14:paraId="6D4E81EC">
      <w:pPr>
        <w:widowControl w:val="0"/>
        <w:numPr>
          <w:ilvl w:val="0"/>
          <w:numId w:val="2"/>
        </w:numPr>
        <w:spacing w:before="80" w:after="100" w:line="360" w:lineRule="atLeas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离心吸附柱内硅基质膜全部采用特制吸附膜，柱与柱之间吸附量差异极小，可重复性好。</w:t>
      </w:r>
    </w:p>
    <w:p w14:paraId="00D5CDA5">
      <w:pPr>
        <w:widowControl w:val="0"/>
        <w:numPr>
          <w:ilvl w:val="0"/>
          <w:numId w:val="2"/>
        </w:numPr>
        <w:spacing w:before="80" w:after="100" w:line="360" w:lineRule="atLeas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不需要使用有毒的苯酚等试剂，也不需要乙醇沉淀等步骤。</w:t>
      </w:r>
    </w:p>
    <w:p w14:paraId="0DC946D1">
      <w:pPr>
        <w:widowControl w:val="0"/>
        <w:numPr>
          <w:ilvl w:val="0"/>
          <w:numId w:val="2"/>
        </w:numPr>
        <w:spacing w:before="80" w:after="100" w:line="360" w:lineRule="atLeas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快速，简捷，单个样品裂解后操作一般可在30分钟内完成。</w:t>
      </w:r>
    </w:p>
    <w:p w14:paraId="66FD4ECC">
      <w:pPr>
        <w:widowControl w:val="0"/>
        <w:numPr>
          <w:ilvl w:val="0"/>
          <w:numId w:val="2"/>
        </w:numPr>
        <w:spacing w:before="80" w:after="100" w:line="360" w:lineRule="atLeas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多次柱漂洗确保高纯度，OD</w:t>
      </w:r>
      <w:r>
        <w:rPr>
          <w:rFonts w:ascii="Arial" w:hAnsi="Arial" w:eastAsia="黑体" w:cs="Arial"/>
          <w:sz w:val="18"/>
          <w:szCs w:val="18"/>
          <w:vertAlign w:val="subscript"/>
        </w:rPr>
        <w:t>260</w:t>
      </w:r>
      <w:r>
        <w:rPr>
          <w:rFonts w:ascii="Arial" w:hAnsi="Arial" w:eastAsia="黑体" w:cs="Arial"/>
          <w:sz w:val="18"/>
          <w:szCs w:val="18"/>
        </w:rPr>
        <w:t>/OD</w:t>
      </w:r>
      <w:r>
        <w:rPr>
          <w:rFonts w:ascii="Arial" w:hAnsi="Arial" w:eastAsia="黑体" w:cs="Arial"/>
          <w:sz w:val="18"/>
          <w:szCs w:val="18"/>
          <w:vertAlign w:val="subscript"/>
        </w:rPr>
        <w:t>280</w:t>
      </w:r>
      <w:r>
        <w:rPr>
          <w:rFonts w:ascii="Arial" w:hAnsi="Arial" w:eastAsia="黑体" w:cs="Arial"/>
          <w:sz w:val="18"/>
          <w:szCs w:val="18"/>
        </w:rPr>
        <w:t>典型的比值达1.7～1.9，可直接用于PCR，Southern-blot和各种酶切反应。</w:t>
      </w:r>
    </w:p>
    <w:p w14:paraId="06078E13">
      <w:pPr>
        <w:widowControl w:val="0"/>
        <w:spacing w:before="80" w:after="100" w:line="360" w:lineRule="atLeast"/>
        <w:ind w:left="420"/>
        <w:textAlignment w:val="auto"/>
        <w:rPr>
          <w:rFonts w:ascii="Arial" w:hAnsi="Arial" w:eastAsia="黑体" w:cs="Arial"/>
          <w:sz w:val="18"/>
          <w:szCs w:val="18"/>
        </w:rPr>
      </w:pPr>
    </w:p>
    <w:p w14:paraId="358E8B87">
      <w:pPr>
        <w:widowControl w:val="0"/>
        <w:spacing w:before="80" w:after="100" w:line="360" w:lineRule="atLeast"/>
        <w:ind w:left="420"/>
        <w:textAlignment w:val="auto"/>
        <w:rPr>
          <w:rFonts w:ascii="Arial" w:hAnsi="Arial" w:eastAsia="黑体" w:cs="Arial"/>
          <w:sz w:val="18"/>
          <w:szCs w:val="18"/>
        </w:rPr>
      </w:pPr>
    </w:p>
    <w:p w14:paraId="0D40006D">
      <w:pPr>
        <w:widowControl w:val="0"/>
        <w:tabs>
          <w:tab w:val="left" w:pos="0"/>
        </w:tabs>
        <w:spacing w:before="80" w:after="100" w:line="360" w:lineRule="exact"/>
        <w:textAlignment w:val="auto"/>
        <w:rPr>
          <w:rFonts w:ascii="Arial" w:hAnsi="Arial" w:eastAsia="黑体" w:cs="Arial"/>
          <w:sz w:val="18"/>
        </w:rPr>
      </w:pPr>
      <w:r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  <w:t>【</w:t>
      </w:r>
      <w:r>
        <w:rPr>
          <w:rFonts w:ascii="Arial" w:hAnsi="Arial" w:eastAsia="黑体" w:cs="Arial"/>
          <w:b/>
          <w:sz w:val="18"/>
        </w:rPr>
        <w:t>平衡液的使用】</w:t>
      </w:r>
    </w:p>
    <w:p w14:paraId="50BC4637">
      <w:pPr>
        <w:widowControl w:val="0"/>
        <w:tabs>
          <w:tab w:val="left" w:pos="0"/>
        </w:tabs>
        <w:spacing w:before="80" w:after="100" w:line="360" w:lineRule="exact"/>
        <w:textAlignment w:val="auto"/>
        <w:rPr>
          <w:rFonts w:ascii="Arial" w:hAnsi="Arial" w:eastAsia="黑体" w:cs="Arial"/>
          <w:sz w:val="18"/>
        </w:rPr>
      </w:pPr>
      <w:r>
        <w:rPr>
          <w:rFonts w:ascii="Arial" w:hAnsi="Arial" w:eastAsia="黑体" w:cs="Arial"/>
          <w:sz w:val="18"/>
        </w:rPr>
        <w:t>1、介绍：核酸吸附硅胶膜柱子长期放置过程中会同空气中的电荷/尘埃发生反应而影响其核酸的结合能力。硅胶柱经平衡液预处理后可大大减少柱子中硅胶膜的憎水基团，提高核酸的结合能力。从而提高硅胶柱子回收效率或者产量。平衡液是强碱性溶液，若不小心碰到，请用大量自来水清洗。用完后需盖紧瓶盖，以免接触空气。室温保存。在保存过程中可能有沉淀生成，请加热至37°C使沉淀完全消失。</w:t>
      </w:r>
    </w:p>
    <w:p w14:paraId="31B82675">
      <w:pPr>
        <w:widowControl w:val="0"/>
        <w:tabs>
          <w:tab w:val="left" w:pos="0"/>
        </w:tabs>
        <w:spacing w:before="80" w:after="100" w:line="360" w:lineRule="exact"/>
        <w:textAlignment w:val="auto"/>
        <w:rPr>
          <w:rFonts w:ascii="Arial" w:hAnsi="Arial" w:eastAsia="黑体" w:cs="Arial"/>
          <w:sz w:val="18"/>
        </w:rPr>
      </w:pPr>
      <w:r>
        <w:rPr>
          <w:rFonts w:ascii="Arial" w:hAnsi="Arial" w:eastAsia="黑体" w:cs="Arial"/>
          <w:sz w:val="18"/>
        </w:rPr>
        <w:t>2、使用方法：取一个新的硅胶膜吸附柱子装在收集管中，吸取100 μl的平衡液至柱子中。13, 000 rpm离心1 min，倒掉收集管中废液，将吸附柱子重新放回收集管。此时平衡液预处理柱子完毕。接后续的操作步骤。</w:t>
      </w:r>
    </w:p>
    <w:p w14:paraId="600A5C13">
      <w:pPr>
        <w:widowControl w:val="0"/>
        <w:tabs>
          <w:tab w:val="left" w:pos="0"/>
        </w:tabs>
        <w:spacing w:before="80" w:after="100" w:line="360" w:lineRule="exact"/>
        <w:textAlignment w:val="auto"/>
        <w:rPr>
          <w:rFonts w:ascii="Arial" w:hAnsi="Arial" w:eastAsia="黑体" w:cs="Arial"/>
          <w:b/>
          <w:sz w:val="18"/>
        </w:rPr>
      </w:pPr>
    </w:p>
    <w:p w14:paraId="7846813C">
      <w:pPr>
        <w:widowControl w:val="0"/>
        <w:tabs>
          <w:tab w:val="left" w:pos="0"/>
        </w:tabs>
        <w:spacing w:before="80" w:after="100" w:line="360" w:lineRule="exact"/>
        <w:textAlignment w:val="auto"/>
        <w:rPr>
          <w:rFonts w:ascii="Arial" w:hAnsi="Arial" w:eastAsia="黑体" w:cs="Arial"/>
          <w:b/>
          <w:sz w:val="18"/>
        </w:rPr>
      </w:pPr>
    </w:p>
    <w:p w14:paraId="05BE7C16">
      <w:pPr>
        <w:widowControl w:val="0"/>
        <w:tabs>
          <w:tab w:val="left" w:pos="0"/>
        </w:tabs>
        <w:spacing w:before="80" w:after="100" w:line="360" w:lineRule="exact"/>
        <w:textAlignment w:val="auto"/>
        <w:rPr>
          <w:rFonts w:ascii="Arial" w:hAnsi="Arial" w:eastAsia="黑体" w:cs="Arial"/>
          <w:sz w:val="18"/>
        </w:rPr>
      </w:pPr>
      <w:r>
        <w:rPr>
          <w:rFonts w:ascii="Arial" w:hAnsi="Arial" w:eastAsia="黑体" w:cs="Arial"/>
          <w:b/>
          <w:sz w:val="18"/>
        </w:rPr>
        <w:t>【</w:t>
      </w:r>
      <w:r>
        <w:rPr>
          <w:rFonts w:ascii="Arial" w:hAnsi="Arial" w:eastAsia="黑体" w:cs="Arial"/>
          <w:b/>
          <w:snapToGrid w:val="0"/>
          <w:kern w:val="0"/>
          <w:sz w:val="18"/>
          <w:szCs w:val="18"/>
        </w:rPr>
        <w:t>注意事项</w:t>
      </w:r>
      <w:r>
        <w:rPr>
          <w:rFonts w:ascii="Arial" w:hAnsi="Arial" w:eastAsia="黑体" w:cs="Arial"/>
          <w:snapToGrid w:val="0"/>
          <w:kern w:val="0"/>
          <w:sz w:val="18"/>
          <w:szCs w:val="18"/>
        </w:rPr>
        <w:t>】</w:t>
      </w:r>
    </w:p>
    <w:p w14:paraId="0BDF84F8">
      <w:pPr>
        <w:pStyle w:val="20"/>
        <w:spacing w:before="80" w:after="100" w:line="360" w:lineRule="atLeast"/>
        <w:rPr>
          <w:rFonts w:ascii="Arial" w:hAnsi="Arial" w:eastAsia="黑体" w:cs="Arial"/>
          <w:szCs w:val="18"/>
        </w:rPr>
      </w:pPr>
      <w:r>
        <w:rPr>
          <w:rFonts w:ascii="Arial" w:hAnsi="Arial" w:eastAsia="黑体" w:cs="Arial"/>
          <w:szCs w:val="18"/>
        </w:rPr>
        <w:t xml:space="preserve">1、需要自备乙醇、异丙醇、 β-巯基乙醇。 </w:t>
      </w:r>
    </w:p>
    <w:p w14:paraId="2E0B3BE5">
      <w:pPr>
        <w:pStyle w:val="20"/>
        <w:spacing w:before="80" w:after="100" w:line="360" w:lineRule="atLeast"/>
        <w:rPr>
          <w:rFonts w:ascii="Arial" w:hAnsi="Arial" w:eastAsia="黑体" w:cs="Arial"/>
          <w:szCs w:val="18"/>
        </w:rPr>
      </w:pPr>
      <w:r>
        <w:rPr>
          <w:rFonts w:ascii="Arial" w:hAnsi="Arial" w:eastAsia="黑体" w:cs="Arial"/>
          <w:szCs w:val="18"/>
        </w:rPr>
        <w:t>2、结合液CB 和去蛋白液PE中含有刺激性化合物，操作时要戴乳胶手套，避免沾染皮肤，眼睛和衣服。若沾染皮肤、眼睛时，要用大量清水或者生理盐水冲洗。</w:t>
      </w:r>
    </w:p>
    <w:p w14:paraId="06C82E69">
      <w:pPr>
        <w:pStyle w:val="20"/>
        <w:spacing w:before="80" w:after="100" w:line="360" w:lineRule="atLeast"/>
        <w:rPr>
          <w:rFonts w:ascii="Arial" w:hAnsi="Arial" w:eastAsia="黑体" w:cs="Arial"/>
          <w:szCs w:val="18"/>
        </w:rPr>
      </w:pPr>
      <w:r>
        <w:rPr>
          <w:rFonts w:ascii="Arial" w:hAnsi="Arial" w:eastAsia="黑体" w:cs="Arial"/>
          <w:szCs w:val="18"/>
        </w:rPr>
        <w:t>3、菌体浓度检测一般OD600值为1的时候,酿酒酵母细胞是1-2×107 cells/ml，由于菌种和分光度计不同即使同样细胞数量OD值变化也很大，以上仅供参考。</w:t>
      </w:r>
    </w:p>
    <w:p w14:paraId="6F87109F">
      <w:pPr>
        <w:pStyle w:val="20"/>
        <w:spacing w:before="80" w:after="100" w:line="360" w:lineRule="atLeast"/>
        <w:rPr>
          <w:rFonts w:ascii="Arial" w:hAnsi="Arial" w:eastAsia="黑体" w:cs="Arial"/>
          <w:szCs w:val="18"/>
        </w:rPr>
      </w:pPr>
    </w:p>
    <w:p w14:paraId="0B5565F9">
      <w:pPr>
        <w:pStyle w:val="3"/>
        <w:rPr>
          <w:rFonts w:ascii="Arial" w:hAnsi="Arial" w:eastAsia="黑体" w:cs="Arial"/>
        </w:rPr>
      </w:pPr>
    </w:p>
    <w:p w14:paraId="10C307A3">
      <w:pPr>
        <w:widowControl w:val="0"/>
        <w:spacing w:before="80" w:after="100" w:line="360" w:lineRule="exact"/>
        <w:textAlignment w:val="auto"/>
        <w:rPr>
          <w:rFonts w:ascii="Arial" w:hAnsi="Arial" w:eastAsia="黑体" w:cs="Arial"/>
          <w:b/>
          <w:snapToGrid w:val="0"/>
          <w:kern w:val="0"/>
          <w:sz w:val="18"/>
          <w:szCs w:val="18"/>
        </w:rPr>
      </w:pPr>
      <w:r>
        <w:rPr>
          <w:rFonts w:ascii="Arial" w:hAnsi="Arial" w:eastAsia="黑体" w:cs="Arial"/>
          <w:b/>
          <w:snapToGrid w:val="0"/>
          <w:kern w:val="0"/>
          <w:sz w:val="18"/>
          <w:szCs w:val="18"/>
        </w:rPr>
        <w:t>【操作步骤】</w:t>
      </w:r>
      <w:r>
        <w:rPr>
          <w:rFonts w:ascii="Arial" w:hAnsi="Arial" w:eastAsia="黑体" w:cs="Arial"/>
          <w:b/>
          <w:bCs/>
          <w:snapToGrid w:val="0"/>
          <w:kern w:val="0"/>
          <w:sz w:val="18"/>
          <w:szCs w:val="18"/>
        </w:rPr>
        <w:t>（实验前请先阅读注意事项）</w:t>
      </w:r>
    </w:p>
    <w:p w14:paraId="6487240E">
      <w:pPr>
        <w:spacing w:before="80" w:after="100" w:line="360" w:lineRule="atLeast"/>
        <w:ind w:firstLine="419" w:firstLineChars="232"/>
        <w:rPr>
          <w:rFonts w:ascii="Arial" w:hAnsi="Arial" w:eastAsia="黑体" w:cs="Arial"/>
          <w:b/>
          <w:bCs/>
          <w:sz w:val="18"/>
          <w:szCs w:val="18"/>
        </w:rPr>
      </w:pPr>
      <w:bookmarkStart w:id="0" w:name="_Toc39799311"/>
      <w:r>
        <w:rPr>
          <w:rFonts w:ascii="Arial" w:hAnsi="Arial" w:eastAsia="黑体" w:cs="Arial"/>
          <w:b/>
          <w:bCs/>
          <w:sz w:val="18"/>
          <w:szCs w:val="18"/>
        </w:rPr>
        <w:t>提示：</w:t>
      </w:r>
    </w:p>
    <w:p w14:paraId="1F308B9E">
      <w:pPr>
        <w:widowControl w:val="0"/>
        <w:numPr>
          <w:ilvl w:val="0"/>
          <w:numId w:val="3"/>
        </w:numPr>
        <w:spacing w:before="80" w:after="100" w:line="360" w:lineRule="atLeast"/>
        <w:textAlignment w:val="auto"/>
        <w:rPr>
          <w:rFonts w:ascii="Arial" w:hAnsi="Arial" w:eastAsia="黑体" w:cs="Arial"/>
          <w:b/>
          <w:bCs/>
          <w:sz w:val="18"/>
          <w:szCs w:val="18"/>
        </w:rPr>
      </w:pPr>
      <w:r>
        <w:rPr>
          <w:rFonts w:ascii="Arial" w:hAnsi="Arial" w:eastAsia="黑体" w:cs="Arial"/>
          <w:b/>
          <w:bCs/>
          <w:sz w:val="18"/>
          <w:szCs w:val="18"/>
        </w:rPr>
        <w:t>第一次使用前请先在去蛋白液PE瓶、漂洗液WB瓶中按照标签指示加入无水乙醇，充分混匀，加入后请及时打钩标记已加入乙醇，以免多次加入!</w:t>
      </w:r>
    </w:p>
    <w:p w14:paraId="4D81D043">
      <w:pPr>
        <w:widowControl w:val="0"/>
        <w:numPr>
          <w:ilvl w:val="0"/>
          <w:numId w:val="3"/>
        </w:numPr>
        <w:spacing w:before="80" w:after="100" w:line="360" w:lineRule="atLeast"/>
        <w:textAlignment w:val="auto"/>
        <w:rPr>
          <w:rFonts w:ascii="Arial" w:hAnsi="Arial" w:eastAsia="黑体" w:cs="Arial"/>
          <w:b/>
          <w:bCs/>
          <w:sz w:val="18"/>
          <w:szCs w:val="18"/>
        </w:rPr>
      </w:pPr>
      <w:r>
        <w:rPr>
          <w:rFonts w:ascii="Arial" w:hAnsi="Arial" w:eastAsia="黑体" w:cs="Arial"/>
          <w:b/>
          <w:bCs/>
          <w:sz w:val="18"/>
          <w:szCs w:val="18"/>
        </w:rPr>
        <w:t>吸取使用量的缓冲液SE加入0.2% β-巯基乙醇，备用。</w:t>
      </w:r>
    </w:p>
    <w:p w14:paraId="2B9F2475">
      <w:pPr>
        <w:widowControl w:val="0"/>
        <w:numPr>
          <w:ilvl w:val="0"/>
          <w:numId w:val="3"/>
        </w:numPr>
        <w:spacing w:before="80" w:after="100" w:line="360" w:lineRule="atLeast"/>
        <w:textAlignment w:val="auto"/>
        <w:rPr>
          <w:rFonts w:ascii="Arial" w:hAnsi="Arial" w:eastAsia="黑体" w:cs="Arial"/>
          <w:bCs/>
          <w:sz w:val="18"/>
          <w:szCs w:val="18"/>
        </w:rPr>
      </w:pPr>
    </w:p>
    <w:bookmarkEnd w:id="0"/>
    <w:p w14:paraId="0C4059F6">
      <w:pPr>
        <w:widowControl w:val="0"/>
        <w:numPr>
          <w:ilvl w:val="0"/>
          <w:numId w:val="4"/>
        </w:numPr>
        <w:spacing w:before="40" w:line="340" w:lineRule="exact"/>
        <w:textAlignment w:val="auto"/>
        <w:rPr>
          <w:rFonts w:ascii="Arial" w:hAnsi="Arial" w:eastAsia="黑体" w:cs="Arial"/>
          <w:bCs/>
          <w:sz w:val="18"/>
          <w:szCs w:val="18"/>
        </w:rPr>
      </w:pPr>
      <w:r>
        <w:rPr>
          <w:rFonts w:ascii="Arial" w:hAnsi="Arial" w:eastAsia="黑体" w:cs="Arial"/>
          <w:bCs/>
          <w:sz w:val="18"/>
          <w:szCs w:val="18"/>
        </w:rPr>
        <w:t>取1-3 ml酵母培养物(不超过3×</w:t>
      </w:r>
      <w:r>
        <w:rPr>
          <w:rFonts w:ascii="Arial" w:hAnsi="Arial" w:eastAsia="黑体" w:cs="Arial"/>
          <w:sz w:val="18"/>
          <w:szCs w:val="18"/>
        </w:rPr>
        <w:t>10</w:t>
      </w:r>
      <w:r>
        <w:rPr>
          <w:rFonts w:ascii="Arial" w:hAnsi="Arial" w:eastAsia="黑体" w:cs="Arial"/>
          <w:sz w:val="18"/>
          <w:szCs w:val="18"/>
          <w:vertAlign w:val="superscript"/>
        </w:rPr>
        <w:t xml:space="preserve">7 </w:t>
      </w:r>
      <w:r>
        <w:rPr>
          <w:rFonts w:ascii="Arial" w:hAnsi="Arial" w:eastAsia="黑体" w:cs="Arial"/>
          <w:sz w:val="18"/>
          <w:szCs w:val="18"/>
        </w:rPr>
        <w:t>cells，最好是早对数生长期)</w:t>
      </w:r>
      <w:r>
        <w:rPr>
          <w:rFonts w:ascii="Arial" w:hAnsi="Arial" w:eastAsia="黑体" w:cs="Arial"/>
          <w:bCs/>
          <w:sz w:val="18"/>
          <w:szCs w:val="18"/>
        </w:rPr>
        <w:t>，13, 000 rpm离心30 sec，</w:t>
      </w:r>
      <w:r>
        <w:rPr>
          <w:rFonts w:ascii="Arial" w:hAnsi="Arial" w:eastAsia="黑体" w:cs="Arial"/>
          <w:b/>
          <w:sz w:val="18"/>
          <w:szCs w:val="18"/>
        </w:rPr>
        <w:t>尽可能的吸弃上清</w:t>
      </w:r>
      <w:r>
        <w:rPr>
          <w:rFonts w:ascii="Arial" w:hAnsi="Arial" w:eastAsia="黑体" w:cs="Arial"/>
          <w:bCs/>
          <w:sz w:val="18"/>
          <w:szCs w:val="18"/>
        </w:rPr>
        <w:t>，收集菌体。</w:t>
      </w:r>
    </w:p>
    <w:p w14:paraId="2D8F2B21">
      <w:pPr>
        <w:spacing w:before="40" w:line="340" w:lineRule="exact"/>
        <w:ind w:left="420"/>
        <w:rPr>
          <w:rFonts w:ascii="Arial" w:hAnsi="Arial" w:eastAsia="黑体" w:cs="Arial"/>
          <w:b/>
          <w:bCs/>
          <w:sz w:val="18"/>
          <w:szCs w:val="18"/>
        </w:rPr>
      </w:pPr>
      <w:r>
        <w:rPr>
          <w:rFonts w:ascii="Arial" w:hAnsi="Arial" w:eastAsia="黑体" w:cs="Arial"/>
          <w:b/>
          <w:kern w:val="0"/>
          <w:sz w:val="18"/>
          <w:szCs w:val="18"/>
        </w:rPr>
        <w:t>▲</w:t>
      </w:r>
      <w:r>
        <w:rPr>
          <w:rFonts w:ascii="Arial" w:hAnsi="Arial" w:eastAsia="黑体" w:cs="Arial"/>
          <w:b/>
          <w:bCs/>
          <w:sz w:val="18"/>
          <w:szCs w:val="18"/>
        </w:rPr>
        <w:t>收集超过1.5 ml菌液，可以离心弃上清后，在同一个1.5 ml管内加入更多的菌液，重复步骤1，直到收集到足够的菌体。</w:t>
      </w:r>
    </w:p>
    <w:p w14:paraId="289A679F">
      <w:pPr>
        <w:widowControl w:val="0"/>
        <w:numPr>
          <w:ilvl w:val="0"/>
          <w:numId w:val="4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 xml:space="preserve">加入300 </w:t>
      </w:r>
      <w:r>
        <w:rPr>
          <w:rFonts w:ascii="Arial" w:hAnsi="Arial" w:eastAsia="黑体" w:cs="Arial"/>
          <w:bCs/>
          <w:sz w:val="18"/>
          <w:szCs w:val="18"/>
        </w:rPr>
        <w:t>μl 缓冲液SE</w:t>
      </w:r>
      <w:r>
        <w:rPr>
          <w:rFonts w:ascii="Arial" w:hAnsi="Arial" w:eastAsia="黑体" w:cs="Arial"/>
          <w:sz w:val="18"/>
          <w:szCs w:val="18"/>
        </w:rPr>
        <w:t xml:space="preserve">，轻柔吹打充分重悬细胞；再加入50 </w:t>
      </w:r>
      <w:r>
        <w:rPr>
          <w:rFonts w:ascii="Arial" w:hAnsi="Arial" w:eastAsia="黑体" w:cs="Arial"/>
          <w:bCs/>
          <w:sz w:val="18"/>
          <w:szCs w:val="18"/>
        </w:rPr>
        <w:t>μl</w:t>
      </w:r>
      <w:r>
        <w:rPr>
          <w:rFonts w:ascii="Arial" w:hAnsi="Arial" w:eastAsia="黑体" w:cs="Arial"/>
          <w:sz w:val="18"/>
          <w:szCs w:val="18"/>
        </w:rPr>
        <w:t xml:space="preserve"> Lytic Enzyme储液，充分颠倒混匀，37°C温育1-3 小时消化细胞壁，中间可颠倒数次帮助消化。</w:t>
      </w:r>
    </w:p>
    <w:p w14:paraId="4F5FEE85">
      <w:pPr>
        <w:spacing w:before="40" w:line="340" w:lineRule="exact"/>
        <w:ind w:left="420"/>
        <w:rPr>
          <w:rFonts w:ascii="Arial" w:hAnsi="Arial" w:eastAsia="黑体" w:cs="Arial"/>
          <w:b/>
          <w:bCs/>
          <w:sz w:val="18"/>
          <w:szCs w:val="18"/>
        </w:rPr>
      </w:pPr>
      <w:r>
        <w:rPr>
          <w:rFonts w:ascii="Arial" w:hAnsi="Arial" w:eastAsia="黑体" w:cs="Arial"/>
          <w:b/>
          <w:kern w:val="0"/>
          <w:sz w:val="18"/>
          <w:szCs w:val="18"/>
        </w:rPr>
        <w:t>▲</w:t>
      </w:r>
      <w:r>
        <w:rPr>
          <w:rFonts w:ascii="Arial" w:hAnsi="Arial" w:eastAsia="黑体" w:cs="Arial"/>
          <w:b/>
          <w:bCs/>
          <w:sz w:val="18"/>
          <w:szCs w:val="18"/>
        </w:rPr>
        <w:t>如果破壁效果不好导致产量低，可以加大lytic Enzyme 用量来提高酶工作浓度，还可以延长消化时间或者提高温度到45</w:t>
      </w:r>
      <w:r>
        <w:rPr>
          <w:rFonts w:ascii="Arial" w:hAnsi="Arial" w:eastAsia="黑体" w:cs="Arial"/>
          <w:b/>
          <w:sz w:val="18"/>
          <w:szCs w:val="18"/>
        </w:rPr>
        <w:t>°C</w:t>
      </w:r>
      <w:r>
        <w:rPr>
          <w:rFonts w:ascii="Arial" w:hAnsi="Arial" w:eastAsia="黑体" w:cs="Arial"/>
          <w:b/>
          <w:bCs/>
          <w:sz w:val="18"/>
          <w:szCs w:val="18"/>
        </w:rPr>
        <w:t>来提高效果，不适合Lytic Enzyme消化的酵母可选用其它酶（Lyticase）消化或者0.5 mm玻璃珠涡旋击打 ，反复冻融等。玻璃珠法：向菌体中加入</w:t>
      </w:r>
      <w:r>
        <w:rPr>
          <w:rFonts w:ascii="Arial" w:hAnsi="Arial" w:eastAsia="黑体" w:cs="Arial"/>
          <w:b/>
          <w:sz w:val="18"/>
          <w:szCs w:val="18"/>
        </w:rPr>
        <w:t>180 μl</w:t>
      </w:r>
      <w:r>
        <w:rPr>
          <w:rFonts w:ascii="Arial" w:hAnsi="Arial" w:eastAsia="黑体" w:cs="Arial"/>
          <w:b/>
          <w:bCs/>
          <w:sz w:val="18"/>
          <w:szCs w:val="18"/>
        </w:rPr>
        <w:t xml:space="preserve"> 缓冲液YB彻底悬浮菌体，加入0.1g直径为0.45-0.55 mm的酸洗玻璃珠，涡旋振荡10 min，静置几分钟让玻璃珠沉淀，小心吸取上清到一个新管后接后续步骤4。</w:t>
      </w:r>
    </w:p>
    <w:p w14:paraId="1E8A1162">
      <w:pPr>
        <w:widowControl w:val="0"/>
        <w:numPr>
          <w:ilvl w:val="0"/>
          <w:numId w:val="4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bCs/>
          <w:sz w:val="18"/>
          <w:szCs w:val="18"/>
        </w:rPr>
        <w:t>13, 000 rpm离心1 min，尽可能吸弃上清，加</w:t>
      </w:r>
      <w:r>
        <w:rPr>
          <w:rFonts w:ascii="Arial" w:hAnsi="Arial" w:eastAsia="黑体" w:cs="Arial"/>
          <w:sz w:val="18"/>
          <w:szCs w:val="18"/>
        </w:rPr>
        <w:t>180 μl</w:t>
      </w:r>
      <w:r>
        <w:rPr>
          <w:rFonts w:ascii="Arial" w:hAnsi="Arial" w:eastAsia="黑体" w:cs="Arial"/>
          <w:bCs/>
          <w:sz w:val="18"/>
          <w:szCs w:val="18"/>
        </w:rPr>
        <w:t xml:space="preserve"> 缓冲液YB充分重悬细胞团。</w:t>
      </w:r>
    </w:p>
    <w:p w14:paraId="1BB5932A">
      <w:pPr>
        <w:widowControl w:val="0"/>
        <w:numPr>
          <w:ilvl w:val="0"/>
          <w:numId w:val="4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加入20 μl的蛋白酶K溶液，立刻涡旋振荡充分混匀。</w:t>
      </w:r>
    </w:p>
    <w:p w14:paraId="4177AA57">
      <w:pPr>
        <w:widowControl w:val="0"/>
        <w:numPr>
          <w:ilvl w:val="0"/>
          <w:numId w:val="4"/>
        </w:numPr>
        <w:tabs>
          <w:tab w:val="left" w:pos="840"/>
        </w:tabs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将混合物放置在55°C水浴消化直到消化完全，期间轻柔的振荡几次帮助裂解。</w:t>
      </w:r>
    </w:p>
    <w:p w14:paraId="73E790ED">
      <w:pPr>
        <w:spacing w:before="40" w:line="340" w:lineRule="exact"/>
        <w:ind w:left="420"/>
        <w:rPr>
          <w:rFonts w:ascii="Arial" w:hAnsi="Arial" w:eastAsia="黑体" w:cs="Arial"/>
          <w:b/>
          <w:sz w:val="18"/>
          <w:szCs w:val="18"/>
        </w:rPr>
      </w:pPr>
      <w:r>
        <w:rPr>
          <w:rFonts w:ascii="Arial" w:hAnsi="Arial" w:eastAsia="黑体" w:cs="Arial"/>
          <w:b/>
          <w:kern w:val="0"/>
          <w:sz w:val="18"/>
          <w:szCs w:val="18"/>
        </w:rPr>
        <w:t>▲</w:t>
      </w:r>
      <w:r>
        <w:rPr>
          <w:rFonts w:ascii="Arial" w:hAnsi="Arial" w:eastAsia="黑体" w:cs="Arial"/>
          <w:b/>
          <w:sz w:val="18"/>
          <w:szCs w:val="18"/>
        </w:rPr>
        <w:t>所需消化时间和酵母数量、种类和生长状态有关，一般15 min即可，但是如果方便的话消化过夜也无不良影响。</w:t>
      </w:r>
    </w:p>
    <w:p w14:paraId="207F0157">
      <w:pPr>
        <w:spacing w:before="40" w:line="340" w:lineRule="exact"/>
        <w:ind w:left="439" w:leftChars="209"/>
        <w:rPr>
          <w:rFonts w:ascii="Arial" w:hAnsi="Arial" w:eastAsia="黑体" w:cs="Arial"/>
          <w:b/>
          <w:sz w:val="18"/>
          <w:szCs w:val="18"/>
        </w:rPr>
      </w:pPr>
      <w:r>
        <w:rPr>
          <w:rFonts w:ascii="Arial" w:hAnsi="Arial" w:eastAsia="黑体" w:cs="Arial"/>
          <w:b/>
          <w:kern w:val="0"/>
          <w:sz w:val="18"/>
          <w:szCs w:val="18"/>
        </w:rPr>
        <w:t>▲</w:t>
      </w:r>
      <w:r>
        <w:rPr>
          <w:rFonts w:ascii="Arial" w:hAnsi="Arial" w:eastAsia="黑体" w:cs="Arial"/>
          <w:b/>
          <w:bCs/>
          <w:sz w:val="18"/>
          <w:szCs w:val="18"/>
        </w:rPr>
        <w:t>可选步骤</w:t>
      </w:r>
      <w:r>
        <w:rPr>
          <w:rFonts w:ascii="Arial" w:hAnsi="Arial" w:eastAsia="黑体" w:cs="Arial"/>
          <w:b/>
          <w:sz w:val="18"/>
          <w:szCs w:val="18"/>
        </w:rPr>
        <w:t>，一般不需要</w:t>
      </w:r>
      <w:r>
        <w:rPr>
          <w:rFonts w:ascii="Arial" w:hAnsi="Arial" w:eastAsia="黑体" w:cs="Arial"/>
          <w:b/>
          <w:bCs/>
          <w:sz w:val="18"/>
          <w:szCs w:val="18"/>
        </w:rPr>
        <w:t xml:space="preserve">: </w:t>
      </w:r>
      <w:r>
        <w:rPr>
          <w:rFonts w:ascii="Arial" w:hAnsi="Arial" w:eastAsia="黑体" w:cs="Arial"/>
          <w:b/>
          <w:sz w:val="18"/>
          <w:szCs w:val="18"/>
        </w:rPr>
        <w:t>如果RNA残留较多，需要去除RNA，可在完成操作步骤5后加20 μl RNase A(10mg/ml)溶液，振荡混匀，室温放置5-10 min。</w:t>
      </w:r>
    </w:p>
    <w:p w14:paraId="42C74CAD">
      <w:pPr>
        <w:widowControl w:val="0"/>
        <w:numPr>
          <w:ilvl w:val="0"/>
          <w:numId w:val="4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加入200 μl结合液CB，</w:t>
      </w:r>
      <w:r>
        <w:rPr>
          <w:rFonts w:ascii="Arial" w:hAnsi="Arial" w:eastAsia="黑体" w:cs="Arial"/>
          <w:b/>
          <w:sz w:val="18"/>
          <w:szCs w:val="18"/>
        </w:rPr>
        <w:t>立刻涡旋振荡充分混匀</w:t>
      </w:r>
      <w:r>
        <w:rPr>
          <w:rFonts w:ascii="Arial" w:hAnsi="Arial" w:eastAsia="黑体" w:cs="Arial"/>
          <w:sz w:val="18"/>
          <w:szCs w:val="18"/>
        </w:rPr>
        <w:t>，70°C放置10 min。</w:t>
      </w:r>
      <w:r>
        <w:rPr>
          <w:rFonts w:ascii="Arial" w:hAnsi="Arial" w:eastAsia="黑体" w:cs="Arial"/>
          <w:sz w:val="18"/>
          <w:szCs w:val="18"/>
        </w:rPr>
        <w:tab/>
      </w:r>
    </w:p>
    <w:p w14:paraId="33554210">
      <w:pPr>
        <w:spacing w:before="40" w:line="340" w:lineRule="exact"/>
        <w:ind w:left="62"/>
        <w:rPr>
          <w:rFonts w:ascii="Arial" w:hAnsi="Arial" w:eastAsia="黑体" w:cs="Arial"/>
          <w:b/>
          <w:sz w:val="18"/>
          <w:szCs w:val="18"/>
        </w:rPr>
      </w:pPr>
      <w:r>
        <w:rPr>
          <w:rFonts w:ascii="Arial" w:hAnsi="Arial" w:eastAsia="黑体" w:cs="Arial"/>
          <w:b/>
          <w:sz w:val="18"/>
          <w:szCs w:val="18"/>
        </w:rPr>
        <w:t>平衡液预处理吸附柱备用：使用平衡液预处理硅胶膜吸附柱为必做步骤，具体方法参见前文“关于平衡液的使用”</w:t>
      </w:r>
      <w:r>
        <w:rPr>
          <w:rFonts w:ascii="Arial" w:hAnsi="Arial" w:eastAsia="黑体" w:cs="Arial"/>
          <w:sz w:val="18"/>
          <w:szCs w:val="18"/>
        </w:rPr>
        <w:t xml:space="preserve"> </w:t>
      </w:r>
    </w:p>
    <w:p w14:paraId="2C114C48">
      <w:pPr>
        <w:widowControl w:val="0"/>
        <w:numPr>
          <w:ilvl w:val="0"/>
          <w:numId w:val="4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冷却后加入100 μl 异丙醇，立刻涡旋振荡充分混匀，此时可能会出现絮状沉淀。将混合物（包括可能有的沉淀）加入一个吸附柱AC中，（吸附柱放入收集管中）13, 000 rpm离心30 sec，倒掉收集管中的废液。</w:t>
      </w:r>
    </w:p>
    <w:p w14:paraId="5B670B4A">
      <w:pPr>
        <w:spacing w:before="40" w:line="340" w:lineRule="exact"/>
        <w:ind w:left="420"/>
        <w:rPr>
          <w:rFonts w:ascii="Arial" w:hAnsi="Arial" w:eastAsia="黑体" w:cs="Arial"/>
          <w:b/>
          <w:kern w:val="0"/>
          <w:sz w:val="18"/>
          <w:szCs w:val="18"/>
        </w:rPr>
      </w:pPr>
      <w:r>
        <w:rPr>
          <w:rFonts w:ascii="Arial" w:hAnsi="Arial" w:eastAsia="黑体" w:cs="Arial"/>
          <w:b/>
          <w:kern w:val="0"/>
          <w:sz w:val="18"/>
          <w:szCs w:val="18"/>
        </w:rPr>
        <w:t>▲上述步骤中立刻涡旋或者吹打充分混匀非常重要，混匀不充分严重降低产量，必要时如样品粘稠不易混匀时可以涡旋振荡15 sec 混匀。</w:t>
      </w:r>
    </w:p>
    <w:p w14:paraId="03420CFB">
      <w:pPr>
        <w:widowControl w:val="0"/>
        <w:numPr>
          <w:ilvl w:val="0"/>
          <w:numId w:val="5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加入500 μl去蛋白液PE</w:t>
      </w:r>
      <w:r>
        <w:rPr>
          <w:rFonts w:ascii="Arial" w:hAnsi="Arial" w:eastAsia="黑体" w:cs="Arial"/>
          <w:b/>
          <w:sz w:val="18"/>
          <w:szCs w:val="18"/>
        </w:rPr>
        <w:t>（请先检查是否已加入无水乙醇!）</w:t>
      </w:r>
      <w:r>
        <w:rPr>
          <w:rFonts w:ascii="Arial" w:hAnsi="Arial" w:eastAsia="黑体" w:cs="Arial"/>
          <w:sz w:val="18"/>
          <w:szCs w:val="18"/>
        </w:rPr>
        <w:t>，13, 000 rpm 离心30 sec，弃废液。</w:t>
      </w:r>
    </w:p>
    <w:p w14:paraId="5DB0A220">
      <w:pPr>
        <w:widowControl w:val="0"/>
        <w:numPr>
          <w:ilvl w:val="0"/>
          <w:numId w:val="5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加入600 μl漂洗液WB</w:t>
      </w:r>
      <w:r>
        <w:rPr>
          <w:rFonts w:ascii="Arial" w:hAnsi="Arial" w:eastAsia="黑体" w:cs="Arial"/>
          <w:b/>
          <w:sz w:val="18"/>
          <w:szCs w:val="18"/>
        </w:rPr>
        <w:t>（请先检查是否已加入无水乙醇!）</w:t>
      </w:r>
      <w:r>
        <w:rPr>
          <w:rFonts w:ascii="Arial" w:hAnsi="Arial" w:eastAsia="黑体" w:cs="Arial"/>
          <w:sz w:val="18"/>
          <w:szCs w:val="18"/>
        </w:rPr>
        <w:t>，13, 000 rpm 离心30 sec，弃废液。</w:t>
      </w:r>
    </w:p>
    <w:p w14:paraId="1D9A4C69">
      <w:pPr>
        <w:spacing w:before="40" w:line="340" w:lineRule="exact"/>
        <w:ind w:left="420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加入600 μl漂洗液WB重复步骤9一遍。</w:t>
      </w:r>
    </w:p>
    <w:p w14:paraId="3320A601">
      <w:pPr>
        <w:widowControl w:val="0"/>
        <w:numPr>
          <w:ilvl w:val="0"/>
          <w:numId w:val="5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将吸附柱AC放回空收集管中，13, 000 rpm 离心2 min，尽量除去漂洗液， 以免漂洗液中残留乙醇抑制下游反应。</w:t>
      </w:r>
    </w:p>
    <w:p w14:paraId="3DBBF16F">
      <w:pPr>
        <w:widowControl w:val="0"/>
        <w:numPr>
          <w:ilvl w:val="0"/>
          <w:numId w:val="5"/>
        </w:numPr>
        <w:spacing w:before="40" w:line="340" w:lineRule="exac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取出吸附柱AC，放入一个干净的离心管中，在吸附膜的中间部位加50-100 μl洗脱缓冲液EB （洗脱缓冲液事先在80-100°C水浴中预热可以提高产量）， 室温放置3-5 min，13, 000 rpm 离心1 min。</w:t>
      </w:r>
    </w:p>
    <w:p w14:paraId="24838B08">
      <w:pPr>
        <w:spacing w:before="40" w:line="340" w:lineRule="exact"/>
        <w:ind w:left="418"/>
        <w:rPr>
          <w:rFonts w:ascii="Arial" w:hAnsi="Arial" w:eastAsia="黑体" w:cs="Arial"/>
          <w:b/>
          <w:sz w:val="18"/>
          <w:szCs w:val="18"/>
        </w:rPr>
      </w:pPr>
      <w:r>
        <w:rPr>
          <w:rFonts w:ascii="Arial" w:hAnsi="Arial" w:eastAsia="黑体" w:cs="Arial"/>
          <w:b/>
          <w:kern w:val="0"/>
          <w:sz w:val="18"/>
          <w:szCs w:val="18"/>
        </w:rPr>
        <w:t>▲可</w:t>
      </w:r>
      <w:r>
        <w:rPr>
          <w:rFonts w:ascii="Arial" w:hAnsi="Arial" w:eastAsia="黑体" w:cs="Arial"/>
          <w:b/>
          <w:sz w:val="18"/>
          <w:szCs w:val="18"/>
        </w:rPr>
        <w:t>将第一次洗脱所得溶液重新加入离心柱中，室温放置2 min，13, 000 rpm离心1 min。可以提高浓度10%左右。</w:t>
      </w:r>
    </w:p>
    <w:p w14:paraId="2805A47C">
      <w:pPr>
        <w:spacing w:before="40" w:line="340" w:lineRule="exact"/>
        <w:ind w:left="418"/>
        <w:rPr>
          <w:rFonts w:ascii="Arial" w:hAnsi="Arial" w:eastAsia="黑体" w:cs="Arial"/>
          <w:b/>
          <w:kern w:val="0"/>
          <w:sz w:val="18"/>
          <w:szCs w:val="18"/>
        </w:rPr>
      </w:pPr>
      <w:r>
        <w:rPr>
          <w:rFonts w:ascii="Arial" w:hAnsi="Arial" w:eastAsia="黑体" w:cs="Arial"/>
          <w:b/>
          <w:kern w:val="0"/>
          <w:sz w:val="18"/>
          <w:szCs w:val="18"/>
        </w:rPr>
        <w:t>▲洗脱体积越大，洗脱效率越高，如果需要DNA浓度较高，可以适当减少洗脱体积， 但是最小体积不应少于30 μl，体积过小降低DNA洗脱效率，减少DNA产量。</w:t>
      </w:r>
    </w:p>
    <w:p w14:paraId="6D3F6555">
      <w:pPr>
        <w:widowControl w:val="0"/>
        <w:numPr>
          <w:ilvl w:val="0"/>
          <w:numId w:val="5"/>
        </w:numPr>
        <w:spacing w:before="40" w:line="360" w:lineRule="atLeast"/>
        <w:textAlignment w:val="auto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DNA可以存放在-20°C，如果要长时间存放，可以放置在-70°C。</w:t>
      </w:r>
    </w:p>
    <w:p w14:paraId="7B113476">
      <w:pPr>
        <w:widowControl w:val="0"/>
        <w:spacing w:before="80" w:after="100" w:line="360" w:lineRule="atLeast"/>
        <w:textAlignment w:val="auto"/>
        <w:rPr>
          <w:rFonts w:ascii="Arial" w:hAnsi="Arial" w:eastAsia="黑体" w:cs="Arial"/>
          <w:sz w:val="18"/>
          <w:szCs w:val="18"/>
        </w:rPr>
      </w:pPr>
    </w:p>
    <w:p w14:paraId="22D96236">
      <w:pPr>
        <w:widowControl w:val="0"/>
        <w:spacing w:before="80" w:after="100" w:line="360" w:lineRule="atLeast"/>
        <w:textAlignment w:val="auto"/>
        <w:rPr>
          <w:rFonts w:ascii="Arial" w:hAnsi="Arial" w:eastAsia="黑体" w:cs="Arial"/>
          <w:snapToGrid w:val="0"/>
          <w:kern w:val="0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【</w:t>
      </w:r>
      <w:r>
        <w:rPr>
          <w:rFonts w:ascii="Arial" w:hAnsi="Arial" w:eastAsia="黑体" w:cs="Arial"/>
          <w:b/>
          <w:snapToGrid w:val="0"/>
          <w:kern w:val="0"/>
          <w:sz w:val="18"/>
          <w:szCs w:val="18"/>
        </w:rPr>
        <w:t>问题与解决方法</w:t>
      </w:r>
      <w:r>
        <w:rPr>
          <w:rFonts w:ascii="Arial" w:hAnsi="Arial" w:eastAsia="黑体" w:cs="Arial"/>
          <w:snapToGrid w:val="0"/>
          <w:kern w:val="0"/>
          <w:sz w:val="18"/>
          <w:szCs w:val="18"/>
        </w:rPr>
        <w:t>】</w:t>
      </w:r>
    </w:p>
    <w:p w14:paraId="3AC43BBF">
      <w:pPr>
        <w:widowControl w:val="0"/>
        <w:spacing w:before="80" w:after="100" w:line="360" w:lineRule="atLeast"/>
        <w:textAlignment w:val="auto"/>
        <w:rPr>
          <w:rFonts w:ascii="Arial" w:hAnsi="Arial" w:eastAsia="黑体" w:cs="Arial"/>
          <w:sz w:val="18"/>
          <w:szCs w:val="18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6"/>
        <w:gridCol w:w="4779"/>
      </w:tblGrid>
      <w:tr w14:paraId="434572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59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52C146B">
            <w:pPr>
              <w:pStyle w:val="7"/>
              <w:spacing w:before="80" w:beforeAutospacing="0" w:line="280" w:lineRule="exact"/>
              <w:jc w:val="both"/>
              <w:rPr>
                <w:rFonts w:ascii="Arial" w:hAnsi="Arial" w:eastAsia="黑体" w:cs="Arial"/>
                <w:b/>
                <w:snapToGrid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hAnsi="Arial" w:eastAsia="黑体" w:cs="Arial"/>
                <w:b/>
                <w:snapToGrid w:val="0"/>
                <w:color w:val="auto"/>
                <w:sz w:val="18"/>
                <w:szCs w:val="18"/>
                <w:lang w:eastAsia="zh-CN"/>
              </w:rPr>
              <w:t>问题</w:t>
            </w:r>
          </w:p>
        </w:tc>
        <w:tc>
          <w:tcPr>
            <w:tcW w:w="4779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1077E70">
            <w:pPr>
              <w:pStyle w:val="7"/>
              <w:spacing w:before="80" w:beforeAutospacing="0" w:line="280" w:lineRule="exact"/>
              <w:ind w:firstLine="723" w:firstLineChars="400"/>
              <w:jc w:val="both"/>
              <w:rPr>
                <w:rFonts w:ascii="Arial" w:hAnsi="Arial" w:eastAsia="黑体" w:cs="Arial"/>
                <w:b/>
                <w:snapToGrid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hAnsi="Arial" w:eastAsia="黑体" w:cs="Arial"/>
                <w:b/>
                <w:snapToGrid w:val="0"/>
                <w:color w:val="auto"/>
                <w:sz w:val="18"/>
                <w:szCs w:val="18"/>
                <w:lang w:eastAsia="zh-CN"/>
              </w:rPr>
              <w:t>评论与建议</w:t>
            </w:r>
          </w:p>
        </w:tc>
      </w:tr>
      <w:tr w14:paraId="3CDFA1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8" w:space="0"/>
              <w:bottom w:val="single" w:color="999999" w:sz="6" w:space="0"/>
            </w:tcBorders>
            <w:vAlign w:val="center"/>
          </w:tcPr>
          <w:p w14:paraId="09A1D218">
            <w:pPr>
              <w:pStyle w:val="7"/>
              <w:spacing w:before="80" w:beforeAutospacing="0" w:line="260" w:lineRule="exact"/>
              <w:jc w:val="both"/>
              <w:rPr>
                <w:rFonts w:ascii="Arial" w:hAnsi="Arial" w:eastAsia="黑体" w:cs="Arial"/>
                <w:snapToGrid w:val="0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color w:val="auto"/>
                <w:sz w:val="16"/>
                <w:szCs w:val="16"/>
                <w:lang w:eastAsia="zh-CN"/>
              </w:rPr>
              <w:t>DNA产量低</w:t>
            </w:r>
          </w:p>
        </w:tc>
        <w:tc>
          <w:tcPr>
            <w:tcW w:w="4795" w:type="dxa"/>
            <w:gridSpan w:val="2"/>
            <w:tcBorders>
              <w:top w:val="single" w:color="auto" w:sz="8" w:space="0"/>
              <w:bottom w:val="single" w:color="999999" w:sz="6" w:space="0"/>
            </w:tcBorders>
            <w:vAlign w:val="center"/>
          </w:tcPr>
          <w:p w14:paraId="01768836">
            <w:pPr>
              <w:pStyle w:val="7"/>
              <w:spacing w:before="8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color w:val="auto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color w:val="auto"/>
                <w:sz w:val="16"/>
                <w:szCs w:val="16"/>
                <w:lang w:eastAsia="zh-CN"/>
              </w:rPr>
              <w:t>某些种类酵母裂解困难</w:t>
            </w:r>
            <w:r>
              <w:rPr>
                <w:rFonts w:ascii="Arial" w:hAnsi="Arial" w:eastAsia="黑体" w:cs="Arial"/>
                <w:b/>
                <w:snapToGrid w:val="0"/>
                <w:color w:val="auto"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color w:val="auto"/>
                <w:sz w:val="16"/>
                <w:szCs w:val="16"/>
                <w:lang w:eastAsia="zh-CN"/>
              </w:rPr>
              <w:t>仔细阅读步骤2，确认处理的酵母种类可以用lytic Enzyme裂解，还可以考虑选用其它裂解方法如玻璃珠涡旋击打、煮沸、反复冻融等，使用早对数生长期酵母。</w:t>
            </w:r>
          </w:p>
          <w:p w14:paraId="666530F3">
            <w:pPr>
              <w:pStyle w:val="7"/>
              <w:spacing w:before="8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napToGrid w:val="0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color w:val="auto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color w:val="auto"/>
                <w:sz w:val="16"/>
                <w:szCs w:val="16"/>
                <w:lang w:eastAsia="zh-CN"/>
              </w:rPr>
              <w:t>蛋白酶K失效了</w:t>
            </w:r>
            <w:r>
              <w:rPr>
                <w:rFonts w:ascii="Arial" w:hAnsi="Arial" w:eastAsia="黑体" w:cs="Arial"/>
                <w:b/>
                <w:snapToGrid w:val="0"/>
                <w:color w:val="auto"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color w:val="auto"/>
                <w:sz w:val="16"/>
                <w:szCs w:val="16"/>
                <w:lang w:eastAsia="zh-CN"/>
              </w:rPr>
              <w:t>按照每次使用量分装冻存，避免反复冻融，延长处理时间。</w:t>
            </w:r>
          </w:p>
          <w:p w14:paraId="046D80FD">
            <w:pPr>
              <w:pStyle w:val="7"/>
              <w:spacing w:before="8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napToGrid w:val="0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color w:val="auto"/>
                <w:sz w:val="16"/>
                <w:szCs w:val="16"/>
                <w:lang w:eastAsia="zh-CN"/>
              </w:rPr>
              <w:t>*裂解不完全或者和异丙醇没有充分混匀</w:t>
            </w:r>
            <w:r>
              <w:rPr>
                <w:rFonts w:ascii="Arial" w:hAnsi="Arial" w:eastAsia="黑体" w:cs="Arial"/>
                <w:b/>
                <w:snapToGrid w:val="0"/>
                <w:color w:val="auto"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snapToGrid w:val="0"/>
                <w:color w:val="auto"/>
                <w:sz w:val="16"/>
                <w:szCs w:val="16"/>
                <w:lang w:eastAsia="zh-CN"/>
              </w:rPr>
              <w:t>加入结合液后，和加入蛋白酶K后立即吹打或者涡旋混匀；加入异丙醇后立即吹打或者涡旋混匀才加入吸附柱，如果太粘稠必须涡旋振荡15秒充分混匀。</w:t>
            </w:r>
          </w:p>
        </w:tc>
      </w:tr>
      <w:tr w14:paraId="05F54A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5766ED69">
            <w:pPr>
              <w:pStyle w:val="7"/>
              <w:spacing w:before="80" w:beforeAutospacing="0" w:line="260" w:lineRule="exact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DNA降解了</w:t>
            </w:r>
          </w:p>
        </w:tc>
        <w:tc>
          <w:tcPr>
            <w:tcW w:w="4795" w:type="dxa"/>
            <w:gridSpan w:val="2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6A9132B2">
            <w:pPr>
              <w:pStyle w:val="7"/>
              <w:spacing w:before="8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组织中核酸酶活性导致降解</w:t>
            </w:r>
            <w:r>
              <w:rPr>
                <w:rFonts w:ascii="Arial" w:hAnsi="Arial" w:eastAsia="黑体" w:cs="Arial"/>
                <w:b/>
                <w:sz w:val="16"/>
                <w:szCs w:val="16"/>
                <w:lang w:eastAsia="zh-CN"/>
              </w:rPr>
              <w:t>-建议</w:t>
            </w:r>
            <w:r>
              <w:rPr>
                <w:rFonts w:ascii="Arial" w:hAnsi="Arial" w:eastAsia="黑体" w:cs="Arial"/>
                <w:b/>
                <w:snapToGrid w:val="0"/>
                <w:sz w:val="16"/>
                <w:szCs w:val="16"/>
                <w:lang w:eastAsia="zh-CN"/>
              </w:rPr>
              <w:t>：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样品处理前妥善保存在－20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℃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，处理量不要过量。</w:t>
            </w:r>
          </w:p>
        </w:tc>
      </w:tr>
      <w:tr w14:paraId="673932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622FABBD">
            <w:pPr>
              <w:pStyle w:val="7"/>
              <w:spacing w:before="80" w:beforeAutospacing="0" w:line="260" w:lineRule="exact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未提取到DNA</w:t>
            </w:r>
          </w:p>
        </w:tc>
        <w:tc>
          <w:tcPr>
            <w:tcW w:w="4795" w:type="dxa"/>
            <w:gridSpan w:val="2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007DF73B">
            <w:pPr>
              <w:pStyle w:val="7"/>
              <w:spacing w:before="8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漂洗液WB中忘记加无水乙醇</w:t>
            </w:r>
            <w:r>
              <w:rPr>
                <w:rFonts w:ascii="Arial" w:hAnsi="Arial" w:eastAsia="黑体" w:cs="Arial"/>
                <w:b/>
                <w:sz w:val="16"/>
                <w:szCs w:val="16"/>
                <w:lang w:eastAsia="zh-CN"/>
              </w:rPr>
              <w:t>-建议：第一次实验时，在漂洗液WB中加入指定量无水乙醇。</w:t>
            </w:r>
          </w:p>
        </w:tc>
      </w:tr>
      <w:tr w14:paraId="3AAA72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0D0AE347">
            <w:pPr>
              <w:pStyle w:val="7"/>
              <w:spacing w:before="80" w:beforeAutospacing="0" w:line="260" w:lineRule="exact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洗脱下来的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br w:type="textWrapping"/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DNA产量低</w:t>
            </w:r>
          </w:p>
        </w:tc>
        <w:tc>
          <w:tcPr>
            <w:tcW w:w="4795" w:type="dxa"/>
            <w:gridSpan w:val="2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36145EC1">
            <w:pPr>
              <w:pStyle w:val="7"/>
              <w:spacing w:before="8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离心柱残留有较多乙醇或者底部不慎沾有乙醇</w:t>
            </w:r>
            <w:r>
              <w:rPr>
                <w:rFonts w:ascii="Arial" w:hAnsi="Arial" w:eastAsia="黑体" w:cs="Arial"/>
                <w:b/>
                <w:snapToGrid w:val="0"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确保做了步骤12，否则残留乙醇会影响洗脱效率。</w:t>
            </w:r>
          </w:p>
          <w:p w14:paraId="6E2F1DA9">
            <w:pPr>
              <w:pStyle w:val="7"/>
              <w:spacing w:before="8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使用了水或者其它非最佳液体代替洗脱缓冲液</w:t>
            </w:r>
            <w:r>
              <w:rPr>
                <w:rFonts w:ascii="Arial" w:hAnsi="Arial" w:eastAsia="黑体" w:cs="Arial"/>
                <w:b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仔细阅读注意事项7和步骤13和只使用洗脱缓冲液EB洗脱。</w:t>
            </w:r>
          </w:p>
        </w:tc>
      </w:tr>
      <w:tr w14:paraId="2BBA04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5083595B">
            <w:pPr>
              <w:pStyle w:val="7"/>
              <w:spacing w:before="60" w:beforeAutospacing="0" w:line="260" w:lineRule="exact"/>
              <w:jc w:val="both"/>
              <w:rPr>
                <w:rFonts w:ascii="Arial" w:hAnsi="Arial" w:eastAsia="黑体" w:cs="Arial"/>
                <w:sz w:val="16"/>
                <w:szCs w:val="16"/>
              </w:rPr>
            </w:pPr>
            <w:r>
              <w:rPr>
                <w:rFonts w:ascii="Arial" w:hAnsi="Arial" w:eastAsia="黑体" w:cs="Arial"/>
                <w:sz w:val="16"/>
                <w:szCs w:val="16"/>
              </w:rPr>
              <w:t>A</w:t>
            </w:r>
            <w:r>
              <w:rPr>
                <w:rFonts w:ascii="Arial" w:hAnsi="Arial" w:eastAsia="黑体" w:cs="Arial"/>
                <w:sz w:val="16"/>
                <w:szCs w:val="16"/>
                <w:vertAlign w:val="subscript"/>
              </w:rPr>
              <w:t>260</w:t>
            </w:r>
            <w:r>
              <w:rPr>
                <w:rFonts w:ascii="Arial" w:hAnsi="Arial" w:eastAsia="黑体" w:cs="Arial"/>
                <w:sz w:val="16"/>
                <w:szCs w:val="16"/>
              </w:rPr>
              <w:t>吸光值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br w:type="textWrapping"/>
            </w:r>
            <w:r>
              <w:rPr>
                <w:rFonts w:ascii="Arial" w:hAnsi="Arial" w:eastAsia="黑体" w:cs="Arial"/>
                <w:sz w:val="16"/>
                <w:szCs w:val="16"/>
              </w:rPr>
              <w:t>异常偏高</w:t>
            </w:r>
          </w:p>
        </w:tc>
        <w:tc>
          <w:tcPr>
            <w:tcW w:w="4795" w:type="dxa"/>
            <w:gridSpan w:val="2"/>
            <w:tcBorders>
              <w:top w:val="single" w:color="999999" w:sz="6" w:space="0"/>
              <w:bottom w:val="single" w:color="999999" w:sz="6" w:space="0"/>
            </w:tcBorders>
            <w:vAlign w:val="center"/>
          </w:tcPr>
          <w:p w14:paraId="45B430B2">
            <w:pPr>
              <w:pStyle w:val="7"/>
              <w:spacing w:before="6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一些硅基质膜成分一起洗脱下来，干扰了吸光值</w:t>
            </w:r>
            <w:r>
              <w:rPr>
                <w:rFonts w:ascii="Arial" w:hAnsi="Arial" w:eastAsia="黑体" w:cs="Arial"/>
                <w:b/>
                <w:snapToGrid w:val="0"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将洗脱的基因组DNA溶液13,000rpm再离心一分钟，小心取上清使用。</w:t>
            </w:r>
          </w:p>
        </w:tc>
      </w:tr>
      <w:tr w14:paraId="188C97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999999" w:sz="6" w:space="0"/>
              <w:bottom w:val="single" w:color="auto" w:sz="12" w:space="0"/>
            </w:tcBorders>
            <w:vAlign w:val="center"/>
          </w:tcPr>
          <w:p w14:paraId="70B187B9">
            <w:pPr>
              <w:pStyle w:val="7"/>
              <w:spacing w:before="60" w:beforeAutospacing="0" w:after="80" w:afterAutospacing="0" w:line="260" w:lineRule="exact"/>
              <w:ind w:left="-36" w:leftChars="-17" w:firstLine="33" w:firstLineChars="21"/>
              <w:jc w:val="both"/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DNA下游酶切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br w:type="textWrapping"/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不能切开或者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br w:type="textWrapping"/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酶切不完全</w:t>
            </w:r>
          </w:p>
        </w:tc>
        <w:tc>
          <w:tcPr>
            <w:tcW w:w="4795" w:type="dxa"/>
            <w:gridSpan w:val="2"/>
            <w:tcBorders>
              <w:top w:val="single" w:color="999999" w:sz="6" w:space="0"/>
              <w:bottom w:val="single" w:color="auto" w:sz="12" w:space="0"/>
            </w:tcBorders>
            <w:vAlign w:val="center"/>
          </w:tcPr>
          <w:p w14:paraId="54BA75F6">
            <w:pPr>
              <w:pStyle w:val="7"/>
              <w:spacing w:before="6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一些硅基质膜成分一起洗脱下来，抑制了酶切反应</w:t>
            </w:r>
            <w:r>
              <w:rPr>
                <w:rFonts w:ascii="Arial" w:hAnsi="Arial" w:eastAsia="黑体" w:cs="Arial"/>
                <w:b/>
                <w:snapToGrid w:val="0"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将洗脱的基因组DNA溶液13,000rpm再离心一分钟，小心取上清使用。</w:t>
            </w:r>
          </w:p>
          <w:p w14:paraId="643FA699">
            <w:pPr>
              <w:pStyle w:val="7"/>
              <w:spacing w:before="60" w:beforeAutospacing="0" w:after="80" w:afterAutospacing="0" w:line="260" w:lineRule="exact"/>
              <w:ind w:left="117" w:hanging="116" w:hangingChars="73"/>
              <w:jc w:val="both"/>
              <w:rPr>
                <w:rFonts w:ascii="Arial" w:hAnsi="Arial" w:eastAsia="黑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>*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离心柱残留有较多乙醇或者底部不慎沾有乙醇抑制了酶切反应</w:t>
            </w:r>
            <w:r>
              <w:rPr>
                <w:rFonts w:ascii="Arial" w:hAnsi="Arial" w:eastAsia="黑体" w:cs="Arial"/>
                <w:b/>
                <w:snapToGrid w:val="0"/>
                <w:sz w:val="16"/>
                <w:szCs w:val="16"/>
                <w:lang w:eastAsia="zh-CN"/>
              </w:rPr>
              <w:t>-建议：</w:t>
            </w:r>
            <w:r>
              <w:rPr>
                <w:rFonts w:ascii="Arial" w:hAnsi="Arial" w:eastAsia="黑体" w:cs="Arial"/>
                <w:sz w:val="16"/>
                <w:szCs w:val="16"/>
                <w:lang w:eastAsia="zh-CN"/>
              </w:rPr>
              <w:t>确保做了步骤12，然后空气中晾几分钟，让残留乙醇挥发。</w:t>
            </w:r>
            <w:r>
              <w:rPr>
                <w:rFonts w:ascii="Arial" w:hAnsi="Arial" w:eastAsia="黑体" w:cs="Arial"/>
                <w:snapToGrid w:val="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479597C9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4A8BFA11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7E0ABA21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4FBE16E2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1D90DE70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57C642ED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1FF2F75F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1045CD7C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35BFB60F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1EE5E5DD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38B4EB55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2273F767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10D49D03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19A3434A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756FF8FA">
      <w:pPr>
        <w:snapToGrid w:val="0"/>
        <w:ind w:left="270" w:leftChars="43" w:hanging="180"/>
        <w:rPr>
          <w:rStyle w:val="10"/>
          <w:rFonts w:ascii="Arial" w:hAnsi="Arial" w:eastAsia="黑体" w:cs="Arial"/>
          <w:sz w:val="18"/>
          <w:szCs w:val="18"/>
        </w:rPr>
      </w:pPr>
    </w:p>
    <w:p w14:paraId="5F5D42E4">
      <w:pPr>
        <w:snapToGrid w:val="0"/>
        <w:rPr>
          <w:rStyle w:val="10"/>
          <w:rFonts w:ascii="Arial" w:hAnsi="Arial" w:eastAsia="黑体" w:cs="Arial"/>
          <w:color w:val="C0C0C0"/>
          <w:sz w:val="20"/>
          <w:szCs w:val="20"/>
        </w:rPr>
      </w:pPr>
      <w:r>
        <w:rPr>
          <w:rStyle w:val="10"/>
          <w:rFonts w:ascii="Arial" w:hAnsi="Arial" w:eastAsia="黑体" w:cs="Arial"/>
          <w:color w:val="C0C0C0"/>
          <w:sz w:val="20"/>
          <w:szCs w:val="20"/>
        </w:rPr>
        <w:t>【</w:t>
      </w:r>
      <w:r>
        <w:rPr>
          <w:rStyle w:val="10"/>
          <w:rFonts w:ascii="Arial" w:hAnsi="Arial" w:eastAsia="黑体" w:cs="Arial"/>
          <w:b/>
          <w:bCs/>
          <w:color w:val="C0C0C0"/>
          <w:sz w:val="20"/>
          <w:szCs w:val="20"/>
        </w:rPr>
        <w:t>备注</w:t>
      </w:r>
      <w:r>
        <w:rPr>
          <w:rStyle w:val="10"/>
          <w:rFonts w:ascii="Arial" w:hAnsi="Arial" w:eastAsia="黑体" w:cs="Arial"/>
          <w:color w:val="C0C0C0"/>
          <w:sz w:val="20"/>
          <w:szCs w:val="20"/>
        </w:rPr>
        <w:t>】</w:t>
      </w:r>
    </w:p>
    <w:p w14:paraId="53189C24">
      <w:pPr>
        <w:snapToGrid w:val="0"/>
        <w:spacing w:line="360" w:lineRule="auto"/>
        <w:ind w:firstLine="90" w:firstLineChars="50"/>
        <w:rPr>
          <w:rStyle w:val="10"/>
          <w:rFonts w:ascii="Arial" w:hAnsi="Arial" w:eastAsia="黑体" w:cs="Arial"/>
          <w:color w:val="C0C0C0"/>
          <w:sz w:val="22"/>
          <w:szCs w:val="22"/>
        </w:rPr>
      </w:pPr>
      <w:r>
        <w:rPr>
          <w:rStyle w:val="10"/>
          <w:rFonts w:ascii="Arial" w:hAnsi="Arial" w:eastAsia="黑体" w:cs="Arial"/>
          <w:b/>
          <w:color w:val="C0C0C0"/>
          <w:sz w:val="18"/>
          <w:szCs w:val="18"/>
        </w:rPr>
        <w:t>本产品仅供科研使用。在确认产品质量出现问题时，本公司承诺为客户免费更换等量的质量合格产品。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158"/>
      <w:pgMar w:top="993" w:right="506" w:bottom="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utiger 55 Roma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C7372">
    <w:pPr>
      <w:pStyle w:val="5"/>
      <w:rPr>
        <w:rStyle w:val="10"/>
        <w:rFonts w:ascii="Arial" w:hAnsi="Arial" w:eastAsia="黑体"/>
        <w:color w:val="FF0000"/>
      </w:rPr>
    </w:pPr>
    <w:r>
      <w:rPr>
        <w:rStyle w:val="10"/>
        <w:rFonts w:ascii="Arial" w:hAnsi="黑体" w:eastAsia="黑体"/>
        <w:color w:val="FF0000"/>
      </w:rPr>
      <w:t>北京市昌平区回龙观龙域北街10号院1号楼四层422-1室（创集合大楼）</w:t>
    </w:r>
    <w:r>
      <w:rPr>
        <w:rStyle w:val="10"/>
        <w:rFonts w:ascii="Arial" w:hAnsi="Arial" w:eastAsia="黑体"/>
        <w:color w:val="FF0000"/>
      </w:rPr>
      <w:t xml:space="preserve">                  </w:t>
    </w:r>
    <w:r>
      <w:rPr>
        <w:rStyle w:val="10"/>
        <w:rFonts w:hint="eastAsia" w:ascii="Arial" w:hAnsi="Arial" w:eastAsia="黑体"/>
        <w:color w:val="FF0000"/>
      </w:rPr>
      <w:t>技术</w:t>
    </w:r>
    <w:r>
      <w:rPr>
        <w:rStyle w:val="10"/>
        <w:rFonts w:ascii="Arial" w:hAnsi="黑体" w:eastAsia="黑体"/>
        <w:color w:val="FF0000"/>
      </w:rPr>
      <w:t>热线：</w:t>
    </w:r>
    <w:r>
      <w:rPr>
        <w:rStyle w:val="10"/>
        <w:rFonts w:ascii="Arial" w:hAnsi="Arial" w:eastAsia="黑体"/>
        <w:color w:val="FF0000"/>
      </w:rPr>
      <w:t xml:space="preserve"> </w:t>
    </w:r>
    <w:r>
      <w:rPr>
        <w:rStyle w:val="10"/>
        <w:rFonts w:ascii="Arial" w:hAnsi="黑体" w:eastAsia="黑体"/>
        <w:color w:val="FF0000"/>
      </w:rPr>
      <w:t>（</w:t>
    </w:r>
    <w:r>
      <w:rPr>
        <w:rStyle w:val="10"/>
        <w:rFonts w:ascii="Arial" w:hAnsi="Arial" w:eastAsia="黑体"/>
        <w:color w:val="FF0000"/>
      </w:rPr>
      <w:t>86</w:t>
    </w:r>
    <w:r>
      <w:rPr>
        <w:rStyle w:val="10"/>
        <w:rFonts w:ascii="Arial" w:hAnsi="黑体" w:eastAsia="黑体"/>
        <w:color w:val="FF0000"/>
      </w:rPr>
      <w:t>）</w:t>
    </w:r>
    <w:r>
      <w:rPr>
        <w:rStyle w:val="10"/>
        <w:rFonts w:ascii="Arial" w:hAnsi="Arial" w:eastAsia="黑体"/>
        <w:color w:val="FF0000"/>
      </w:rPr>
      <w:t>13811994670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507">
    <w:pPr>
      <w:rPr>
        <w:rStyle w:val="10"/>
        <w:u w:val="single"/>
      </w:rPr>
    </w:pPr>
    <w:r>
      <w:rPr>
        <w:rStyle w:val="10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自选图形 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/>
                    </wps:cNvSpPr>
                    <wps:spPr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A1" fmla="val 0"/>
                          <a:gd name="A2" fmla="val 0"/>
                          <a:gd name="A3" fmla="val 0"/>
                        </a:gdLst>
                        <a:ahLst/>
                        <a:cxnLst/>
                        <a:rect l="0" t="0" r="0" b="0"/>
                        <a:pathLst/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自选图形 9" o:spid="_x0000_s1026" o:spt="100" style="position:absolute;left:0pt;margin-left:0pt;margin-top:0pt;height:50pt;width:50pt;visibility:hidden;z-index:251662336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P3Xp&#10;zwAAAAUBAAAPAAAAAAAAAAEAIAAAACIAAABkcnMvZG93bnJldi54bWxQSwECFAAUAAAACACHTuJA&#10;iNuY+fEBAAAjBAAADgAAAAAAAAABACAAAAAeAQAAZHJzL2Uyb0RvYy54bWxQSwUGAAAAAAYABgBZ&#10;AQAAgQUAAAAA&#10;">
              <v:fill on="f" focussize="0,0"/>
              <v:stroke on="f"/>
              <v:imagedata o:title=""/>
              <o:lock v:ext="edit" selection="t" aspectratio="t"/>
            </v:shape>
          </w:pict>
        </mc:Fallback>
      </mc:AlternateContent>
    </w:r>
    <w:r>
      <w:rPr>
        <w:rStyle w:val="10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42335" cy="1513205"/>
          <wp:effectExtent l="0" t="0" r="0" b="0"/>
          <wp:wrapNone/>
          <wp:docPr id="3" name="图片 3" descr="webwxgetmsgimg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webwxgetmsgimg(2)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2335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u w:val="single"/>
      </w:rPr>
      <w:drawing>
        <wp:inline distT="0" distB="0" distL="0" distR="0">
          <wp:extent cx="679450" cy="2984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0"/>
        <w:u w:val="single"/>
      </w:rPr>
      <w:t xml:space="preserve">                                               </w:t>
    </w:r>
    <w:r>
      <w:rPr>
        <w:rStyle w:val="10"/>
        <w:rFonts w:ascii="Arial" w:hAnsi="黑体" w:eastAsia="黑体"/>
        <w:color w:val="FF0000"/>
        <w:sz w:val="16"/>
        <w:szCs w:val="16"/>
        <w:u w:val="single"/>
      </w:rPr>
      <w:t>北京聚合美生物科技有限公司</w:t>
    </w:r>
    <w:r>
      <w:rPr>
        <w:rStyle w:val="10"/>
        <w:rFonts w:ascii="Arial" w:hAnsi="Arial" w:eastAsia="黑体"/>
        <w:color w:val="FF0000"/>
        <w:sz w:val="16"/>
        <w:szCs w:val="16"/>
        <w:u w:val="single"/>
      </w:rPr>
      <w:t xml:space="preserve"> Mei5 Biotechnology, Co., Ltd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BCD5A">
    <w:pPr>
      <w:pStyle w:val="6"/>
      <w:rPr>
        <w:rStyle w:val="10"/>
      </w:rPr>
    </w:pPr>
    <w:r>
      <w:rPr>
        <w:rStyle w:val="10"/>
      </w:rPr>
      <mc:AlternateContent>
        <mc:Choice Requires="wps">
          <w:drawing>
            <wp:anchor distT="0" distB="0" distL="114300" distR="114300" simplePos="0" relativeHeight="251661312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9" name="自选图形 1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/>
                    </wps:cNvSpPr>
                    <wps:spPr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A1" fmla="val 0"/>
                          <a:gd name="A2" fmla="val 0"/>
                          <a:gd name="A3" fmla="val 0"/>
                        </a:gdLst>
                        <a:ahLst/>
                        <a:cxnLst/>
                        <a:rect l="0" t="0" r="0" b="0"/>
                        <a:pathLst/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自选图形 10" o:spid="_x0000_s1026" o:spt="100" style="position:absolute;left:0pt;margin-left:0pt;margin-top:0pt;height:50pt;width:50pt;visibility:hidden;z-index:251661312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P3Xp&#10;zwAAAAUBAAAPAAAAAAAAAAEAIAAAACIAAABkcnMvZG93bnJldi54bWxQSwECFAAUAAAACACHTuJA&#10;303xbPEBAAAjBAAADgAAAAAAAAABACAAAAAeAQAAZHJzL2Uyb0RvYy54bWxQSwUGAAAAAAYABgBZ&#10;AQAAgQUAAAAA&#10;">
              <v:fill on="f" focussize="0,0"/>
              <v:stroke on="f"/>
              <v:imagedata o:title=""/>
              <o:lock v:ext="edit" selection="t" aspectratio="t"/>
            </v:shape>
          </w:pict>
        </mc:Fallback>
      </mc:AlternateContent>
    </w:r>
    <w:r>
      <w:rPr>
        <w:rStyle w:val="10"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42335" cy="1513205"/>
          <wp:effectExtent l="0" t="0" r="0" b="0"/>
          <wp:wrapNone/>
          <wp:docPr id="4" name="图片 4" descr="webwxgetmsgimg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webwxgetmsgimg(2)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2335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1B4B9">
    <w:pPr>
      <w:pStyle w:val="6"/>
      <w:rPr>
        <w:rStyle w:val="10"/>
      </w:rPr>
    </w:pPr>
    <w:r>
      <w:rPr>
        <w:rStyle w:val="10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自选图形 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/>
                    </wps:cNvSpPr>
                    <wps:spPr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A1" fmla="val 0"/>
                          <a:gd name="A2" fmla="val 0"/>
                          <a:gd name="A3" fmla="val 0"/>
                        </a:gdLst>
                        <a:ahLst/>
                        <a:cxnLst/>
                        <a:rect l="0" t="0" r="0" b="0"/>
                        <a:pathLst/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自选图形 7" o:spid="_x0000_s1026" o:spt="100" style="position:absolute;left:0pt;margin-left:0pt;margin-top:0pt;height:50pt;width:50pt;visibility:hidden;z-index:251663360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P3Xp&#10;zwAAAAUBAAAPAAAAAAAAAAEAIAAAACIAAABkcnMvZG93bnJldi54bWxQSwECFAAUAAAACACHTuJA&#10;Y2d7wvEBAAAjBAAADgAAAAAAAAABACAAAAAeAQAAZHJzL2Uyb0RvYy54bWxQSwUGAAAAAAYABgBZ&#10;AQAAgQUAAAAA&#10;">
              <v:fill on="f" focussize="0,0"/>
              <v:stroke on="f"/>
              <v:imagedata o:title=""/>
              <o:lock v:ext="edit" selection="t" aspectratio="t"/>
            </v:shape>
          </w:pict>
        </mc:Fallback>
      </mc:AlternateContent>
    </w:r>
    <w:r>
      <w:rPr>
        <w:rStyle w:val="10"/>
      </w:rP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42335" cy="1513205"/>
          <wp:effectExtent l="0" t="0" r="0" b="0"/>
          <wp:wrapNone/>
          <wp:docPr id="2" name="图片 2" descr="webwxgetmsgimg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webwxgetmsgimg(2)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2335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snapToGrid w:val="0"/>
        <w:spacing w:val="0"/>
        <w:w w:val="100"/>
        <w:kern w:val="0"/>
        <w:position w:val="0"/>
        <w:sz w:val="18"/>
      </w:rPr>
    </w:lvl>
    <w:lvl w:ilvl="1" w:tentative="0">
      <w:start w:val="1"/>
      <w:numFmt w:val="bullet"/>
      <w:lvlText w:val="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snapToGrid w:val="0"/>
        <w:spacing w:val="0"/>
        <w:w w:val="100"/>
        <w:kern w:val="0"/>
        <w:position w:val="0"/>
        <w:sz w:val="1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bullet"/>
      <w:lvlText w:val="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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0000027"/>
    <w:multiLevelType w:val="multilevel"/>
    <w:tmpl w:val="00000027"/>
    <w:lvl w:ilvl="0" w:tentative="0">
      <w:start w:val="8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ascii="Arial" w:hAnsi="Arial" w:cs="Arial"/>
        <w:snapToGrid w:val="0"/>
        <w:spacing w:val="0"/>
        <w:w w:val="100"/>
        <w:kern w:val="0"/>
        <w:position w:val="0"/>
        <w:sz w:val="1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5A3D2EA7"/>
    <w:multiLevelType w:val="multilevel"/>
    <w:tmpl w:val="5A3D2E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3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CF"/>
    <w:rsid w:val="00020333"/>
    <w:rsid w:val="00041EA3"/>
    <w:rsid w:val="00235B54"/>
    <w:rsid w:val="002967D2"/>
    <w:rsid w:val="00330C48"/>
    <w:rsid w:val="00363F8A"/>
    <w:rsid w:val="00415C1B"/>
    <w:rsid w:val="00471C06"/>
    <w:rsid w:val="00570C4A"/>
    <w:rsid w:val="005E2492"/>
    <w:rsid w:val="00670C99"/>
    <w:rsid w:val="007300CA"/>
    <w:rsid w:val="00740593"/>
    <w:rsid w:val="007540E9"/>
    <w:rsid w:val="00783ECF"/>
    <w:rsid w:val="007D561B"/>
    <w:rsid w:val="00891658"/>
    <w:rsid w:val="008D4758"/>
    <w:rsid w:val="009A0AEF"/>
    <w:rsid w:val="009E3F07"/>
    <w:rsid w:val="00B1692A"/>
    <w:rsid w:val="00B34E83"/>
    <w:rsid w:val="00C22E71"/>
    <w:rsid w:val="00CB2623"/>
    <w:rsid w:val="00CB5F20"/>
    <w:rsid w:val="00CB7544"/>
    <w:rsid w:val="00D14530"/>
    <w:rsid w:val="00E74F01"/>
    <w:rsid w:val="00E91A7B"/>
    <w:rsid w:val="00F56449"/>
    <w:rsid w:val="00F7082C"/>
    <w:rsid w:val="00F7429A"/>
    <w:rsid w:val="0BE06F6C"/>
    <w:rsid w:val="1F9E73D0"/>
    <w:rsid w:val="219C7D47"/>
    <w:rsid w:val="24E12EEC"/>
    <w:rsid w:val="2B0C2EDA"/>
    <w:rsid w:val="320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0"/>
    <w:pPr>
      <w:keepNext/>
      <w:keepLines/>
      <w:widowControl w:val="0"/>
      <w:spacing w:before="260" w:after="260" w:line="413" w:lineRule="auto"/>
      <w:textAlignment w:val="auto"/>
      <w:outlineLvl w:val="2"/>
    </w:pPr>
    <w:rPr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semiHidden/>
    <w:unhideWhenUsed/>
    <w:uiPriority w:val="99"/>
    <w:pPr>
      <w:spacing w:after="120"/>
    </w:pPr>
  </w:style>
  <w:style w:type="paragraph" w:styleId="4">
    <w:name w:val="Plain Text"/>
    <w:basedOn w:val="1"/>
    <w:link w:val="21"/>
    <w:semiHidden/>
    <w:unhideWhenUsed/>
    <w:uiPriority w:val="99"/>
    <w:rPr>
      <w:rFonts w:ascii="宋体" w:hAnsi="Courier New" w:cs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  <w:textAlignment w:val="auto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en-US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UserStyle_0"/>
    <w:basedOn w:val="13"/>
    <w:next w:val="13"/>
    <w:qFormat/>
    <w:uiPriority w:val="0"/>
    <w:pPr>
      <w:spacing w:after="288"/>
    </w:pPr>
  </w:style>
  <w:style w:type="paragraph" w:customStyle="1" w:styleId="13">
    <w:name w:val="UserStyle_1"/>
    <w:uiPriority w:val="0"/>
    <w:pPr>
      <w:textAlignment w:val="baseline"/>
    </w:pPr>
    <w:rPr>
      <w:rFonts w:ascii="Frutiger 55 Roman" w:hAnsi="Times New Roman" w:eastAsia="Frutiger 55 Roman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UserStyle_2"/>
    <w:basedOn w:val="13"/>
    <w:next w:val="13"/>
    <w:qFormat/>
    <w:uiPriority w:val="0"/>
    <w:pPr>
      <w:spacing w:after="103"/>
    </w:pPr>
  </w:style>
  <w:style w:type="paragraph" w:customStyle="1" w:styleId="15">
    <w:name w:val="UserStyle_3"/>
    <w:basedOn w:val="13"/>
    <w:next w:val="13"/>
    <w:qFormat/>
    <w:uiPriority w:val="0"/>
    <w:pPr>
      <w:spacing w:line="288" w:lineRule="atLeast"/>
    </w:pPr>
  </w:style>
  <w:style w:type="paragraph" w:customStyle="1" w:styleId="16">
    <w:name w:val="UserStyle_4"/>
    <w:basedOn w:val="13"/>
    <w:next w:val="13"/>
    <w:qFormat/>
    <w:uiPriority w:val="0"/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19">
    <w:name w:val="标题 3 Char"/>
    <w:basedOn w:val="9"/>
    <w:link w:val="2"/>
    <w:uiPriority w:val="0"/>
    <w:rPr>
      <w:b/>
      <w:bCs/>
      <w:kern w:val="2"/>
      <w:sz w:val="24"/>
      <w:szCs w:val="32"/>
    </w:rPr>
  </w:style>
  <w:style w:type="paragraph" w:customStyle="1" w:styleId="20">
    <w:name w:val="样式12"/>
    <w:basedOn w:val="4"/>
    <w:next w:val="3"/>
    <w:qFormat/>
    <w:uiPriority w:val="0"/>
    <w:pPr>
      <w:widowControl w:val="0"/>
      <w:textAlignment w:val="auto"/>
    </w:pPr>
    <w:rPr>
      <w:rFonts w:eastAsia="Times New Roman"/>
      <w:sz w:val="18"/>
    </w:rPr>
  </w:style>
  <w:style w:type="character" w:customStyle="1" w:styleId="21">
    <w:name w:val="纯文本 Char"/>
    <w:basedOn w:val="9"/>
    <w:link w:val="4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正文文本 Char"/>
    <w:basedOn w:val="9"/>
    <w:link w:val="3"/>
    <w:semiHidden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 cap="flat" cmpd="sng">
          <a:solidFill>
            <a:srgbClr val="000000"/>
          </a:solidFill>
          <a:prstDash val="solid"/>
          <a:headEnd type="none" w="med" len="med"/>
          <a:tailEnd type="none" w="med" len="med"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3151</Words>
  <Characters>3696</Characters>
  <Lines>28</Lines>
  <Paragraphs>8</Paragraphs>
  <TotalTime>20</TotalTime>
  <ScaleCrop>false</ScaleCrop>
  <LinksUpToDate>false</LinksUpToDate>
  <CharactersWithSpaces>3868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2021-05-15T04:33:00Z</dcterms:created>
  <dc:creator>zqw</dc:creator>
  <cp:lastModifiedBy>&amp;SH</cp:lastModifiedBy>
  <dcterms:modified xsi:type="dcterms:W3CDTF">2026-03-04T08:09:29Z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C99A43BBB3544901B976CC48056D23E8_13</vt:lpwstr>
  </property>
</Properties>
</file>